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 xml:space="preserve">. Отбор проводится в соответствии с Положением об отборе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65317">
        <w:rPr>
          <w:color w:val="000000"/>
          <w:sz w:val="28"/>
          <w:szCs w:val="28"/>
        </w:rPr>
        <w:t xml:space="preserve">20 октября 2017 </w:t>
      </w:r>
      <w:r w:rsidRPr="002524C7">
        <w:rPr>
          <w:color w:val="000000"/>
          <w:sz w:val="28"/>
          <w:szCs w:val="28"/>
        </w:rPr>
        <w:t>года (далее – Положение).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:rsidR="004C7A58" w:rsidRPr="004C7A58" w:rsidRDefault="00800640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4C7A58" w:rsidRPr="004C7A58">
        <w:rPr>
          <w:color w:val="000000"/>
          <w:sz w:val="28"/>
          <w:szCs w:val="28"/>
        </w:rPr>
        <w:t xml:space="preserve">. </w:t>
      </w:r>
    </w:p>
    <w:p w:rsidR="00800640" w:rsidRPr="004C7A58" w:rsidRDefault="004C7A58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фондов, её размер не может превышать 50 000 (Пятьдесят тысяч) рублей;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 по отбору в один день:</w:t>
      </w:r>
    </w:p>
    <w:p w:rsidR="00800640" w:rsidRPr="002524C7" w:rsidRDefault="002D310E" w:rsidP="00F62481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 отбору;</w:t>
      </w:r>
    </w:p>
    <w:p w:rsidR="00800640" w:rsidRPr="004C7A58" w:rsidRDefault="002D310E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 (в том числе с использованием систем видеоконференцсвязи) – осуществляется участниками на заседании комиссии по отбору</w:t>
      </w:r>
      <w:r w:rsidR="006D6DE5" w:rsidRPr="004C7A58">
        <w:rPr>
          <w:color w:val="000000"/>
          <w:sz w:val="28"/>
          <w:szCs w:val="28"/>
        </w:rPr>
        <w:t>.</w:t>
      </w:r>
    </w:p>
    <w:p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>. Победител</w:t>
      </w:r>
      <w:proofErr w:type="gramStart"/>
      <w:r w:rsidRPr="002524C7">
        <w:rPr>
          <w:color w:val="000000"/>
          <w:sz w:val="28"/>
          <w:szCs w:val="28"/>
        </w:rPr>
        <w:t>ь(</w:t>
      </w:r>
      <w:proofErr w:type="gramEnd"/>
      <w:r w:rsidRPr="002524C7">
        <w:rPr>
          <w:color w:val="000000"/>
          <w:sz w:val="28"/>
          <w:szCs w:val="28"/>
        </w:rPr>
        <w:t xml:space="preserve">и) отбора – </w:t>
      </w:r>
      <w:r w:rsidR="008B6F56" w:rsidRPr="008B6F56">
        <w:rPr>
          <w:color w:val="000000"/>
          <w:sz w:val="28"/>
          <w:szCs w:val="28"/>
        </w:rPr>
        <w:t>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>помещения</w:t>
      </w:r>
      <w:r w:rsidR="005929F6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 xml:space="preserve">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Pr="00114A83">
        <w:rPr>
          <w:color w:val="000000"/>
          <w:sz w:val="28"/>
          <w:szCs w:val="28"/>
        </w:rPr>
        <w:t>%</w:t>
      </w:r>
      <w:r w:rsidRPr="002524C7">
        <w:rPr>
          <w:color w:val="000000"/>
          <w:sz w:val="28"/>
          <w:szCs w:val="28"/>
        </w:rPr>
        <w:t xml:space="preserve"> 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</w:p>
    <w:p w:rsidR="00800640" w:rsidRP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 xml:space="preserve">380 рублей за 1 кв.м., </w:t>
      </w:r>
      <w:r w:rsidR="00522A29">
        <w:rPr>
          <w:rStyle w:val="a4"/>
          <w:b w:val="0"/>
          <w:color w:val="000000"/>
          <w:sz w:val="28"/>
          <w:szCs w:val="28"/>
        </w:rPr>
        <w:br/>
      </w:r>
      <w:r w:rsidRPr="00BF2AB9">
        <w:rPr>
          <w:rStyle w:val="a4"/>
          <w:b w:val="0"/>
          <w:color w:val="000000"/>
          <w:sz w:val="28"/>
          <w:szCs w:val="28"/>
        </w:rPr>
        <w:t xml:space="preserve">в </w:t>
      </w:r>
      <w:proofErr w:type="spellStart"/>
      <w:r w:rsidRPr="00BF2AB9">
        <w:rPr>
          <w:rStyle w:val="a4"/>
          <w:b w:val="0"/>
          <w:color w:val="000000"/>
          <w:sz w:val="28"/>
          <w:szCs w:val="28"/>
        </w:rPr>
        <w:t>т.ч</w:t>
      </w:r>
      <w:proofErr w:type="spellEnd"/>
      <w:r w:rsidRPr="00BF2AB9">
        <w:rPr>
          <w:rStyle w:val="a4"/>
          <w:b w:val="0"/>
          <w:color w:val="000000"/>
          <w:sz w:val="28"/>
          <w:szCs w:val="28"/>
        </w:rPr>
        <w:t>. НДС.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 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</w:t>
      </w:r>
      <w:proofErr w:type="gramEnd"/>
      <w:r w:rsidR="007F2FEC" w:rsidRPr="002524C7">
        <w:rPr>
          <w:color w:val="000000"/>
          <w:sz w:val="28"/>
          <w:szCs w:val="28"/>
        </w:rPr>
        <w:t xml:space="preserve"> электрического оборудования 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может ежегодно изменяться по соглашению сторон в соответствии с условиями договора аренды.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заключения договора аренды – 11 месяцев с возможностью пролонгация на срок до 36 месяцев.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 деятельности</w:t>
      </w:r>
      <w:r w:rsidR="00BF2AB9">
        <w:rPr>
          <w:color w:val="000000"/>
          <w:sz w:val="28"/>
          <w:szCs w:val="28"/>
        </w:rPr>
        <w:t>;</w:t>
      </w:r>
      <w:r w:rsidRPr="002524C7">
        <w:rPr>
          <w:color w:val="000000"/>
          <w:sz w:val="28"/>
          <w:szCs w:val="28"/>
        </w:rPr>
        <w:t xml:space="preserve"> 2) организация проведения семинаров, деловых встреч, круглых столов, конференций и иных мероприятий по запросу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организация повышения квалификации сотрудников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4) обеспечение участия резидента в </w:t>
      </w:r>
      <w:proofErr w:type="spellStart"/>
      <w:r w:rsidRPr="002524C7">
        <w:rPr>
          <w:color w:val="000000"/>
          <w:sz w:val="28"/>
          <w:szCs w:val="28"/>
        </w:rPr>
        <w:t>выставочно</w:t>
      </w:r>
      <w:proofErr w:type="spellEnd"/>
      <w:r w:rsidRPr="002524C7">
        <w:rPr>
          <w:color w:val="000000"/>
          <w:sz w:val="28"/>
          <w:szCs w:val="28"/>
        </w:rPr>
        <w:t xml:space="preserve">-ярмарочных, </w:t>
      </w:r>
      <w:proofErr w:type="spellStart"/>
      <w:r w:rsidRPr="002524C7">
        <w:rPr>
          <w:color w:val="000000"/>
          <w:sz w:val="28"/>
          <w:szCs w:val="28"/>
        </w:rPr>
        <w:t>конгрессных</w:t>
      </w:r>
      <w:proofErr w:type="spellEnd"/>
      <w:r w:rsidRPr="002524C7">
        <w:rPr>
          <w:color w:val="000000"/>
          <w:sz w:val="28"/>
          <w:szCs w:val="28"/>
        </w:rPr>
        <w:t xml:space="preserve"> мероприятиях, </w:t>
      </w:r>
      <w:proofErr w:type="gramStart"/>
      <w:r w:rsidRPr="002524C7">
        <w:rPr>
          <w:color w:val="000000"/>
          <w:sz w:val="28"/>
          <w:szCs w:val="28"/>
        </w:rPr>
        <w:t>бизнес-миссиях</w:t>
      </w:r>
      <w:proofErr w:type="gramEnd"/>
      <w:r w:rsidRPr="002524C7">
        <w:rPr>
          <w:color w:val="000000"/>
          <w:sz w:val="28"/>
          <w:szCs w:val="28"/>
        </w:rPr>
        <w:t xml:space="preserve"> в регионах Российской Федерации.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в соответствии с Положением и настоящим извещением.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524C7">
        <w:rPr>
          <w:color w:val="000000"/>
          <w:sz w:val="28"/>
          <w:szCs w:val="28"/>
        </w:rPr>
        <w:lastRenderedPageBreak/>
        <w:t xml:space="preserve">Заявление, таблица основных экономических показателей претендента, справка претендента о не проведении в отношении него процедур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лицензированию),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</w:t>
      </w:r>
      <w:proofErr w:type="gramEnd"/>
      <w:r w:rsidR="004C7A58" w:rsidRPr="004C7A58">
        <w:rPr>
          <w:color w:val="000000"/>
          <w:sz w:val="28"/>
          <w:szCs w:val="28"/>
        </w:rPr>
        <w:t xml:space="preserve"> </w:t>
      </w:r>
      <w:proofErr w:type="gramStart"/>
      <w:r w:rsidR="004C7A58" w:rsidRPr="004C7A58">
        <w:rPr>
          <w:color w:val="000000"/>
          <w:sz w:val="28"/>
          <w:szCs w:val="28"/>
        </w:rPr>
        <w:t>территории Омской области (в случае отсутствия в  выписке 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 xml:space="preserve">фере информационных технологий), </w:t>
      </w:r>
      <w:r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продукции, справка претендента о ранее полученной им поддержке должны быть подписаны претендентом (руководителем претендента) лично и заверены печатью (при ее наличии).</w:t>
      </w:r>
      <w:proofErr w:type="gramEnd"/>
    </w:p>
    <w:p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Конверты, оформленные ненадлежащим образом, или способом, отличным от </w:t>
      </w:r>
      <w:proofErr w:type="gramStart"/>
      <w:r w:rsidRPr="002524C7">
        <w:rPr>
          <w:color w:val="000000"/>
          <w:sz w:val="28"/>
          <w:szCs w:val="28"/>
        </w:rPr>
        <w:t>указанного</w:t>
      </w:r>
      <w:proofErr w:type="gramEnd"/>
      <w:r w:rsidRPr="002524C7">
        <w:rPr>
          <w:color w:val="000000"/>
          <w:sz w:val="28"/>
          <w:szCs w:val="28"/>
        </w:rPr>
        <w:t xml:space="preserve"> в настоящем извещении, не принимаются.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 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="002740D1">
        <w:rPr>
          <w:rStyle w:val="a4"/>
          <w:b w:val="0"/>
          <w:color w:val="000000"/>
          <w:sz w:val="28"/>
          <w:szCs w:val="28"/>
        </w:rPr>
        <w:t>П  кабинет 105</w:t>
      </w:r>
      <w:r w:rsidRPr="002524C7">
        <w:rPr>
          <w:rStyle w:val="a4"/>
          <w:b w:val="0"/>
          <w:color w:val="000000"/>
          <w:sz w:val="28"/>
          <w:szCs w:val="28"/>
        </w:rPr>
        <w:t xml:space="preserve">, в понедельник – четверг с 08 час. 30 мин. </w:t>
      </w:r>
      <w:r w:rsidRPr="002524C7">
        <w:rPr>
          <w:rStyle w:val="a4"/>
          <w:b w:val="0"/>
          <w:color w:val="000000"/>
          <w:sz w:val="28"/>
          <w:szCs w:val="28"/>
        </w:rPr>
        <w:lastRenderedPageBreak/>
        <w:t>до 17 час. 45 мин., в пятницу с 08 час. 30 мин. до 16 час. 30 мин., за исключением дня заседания комиссии по отбору.</w:t>
      </w:r>
    </w:p>
    <w:p w:rsidR="00800640" w:rsidRPr="00F035A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11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>18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2740D1">
        <w:rPr>
          <w:rStyle w:val="a4"/>
          <w:b w:val="0"/>
          <w:color w:val="000000"/>
          <w:sz w:val="28"/>
          <w:szCs w:val="28"/>
        </w:rPr>
        <w:t>октября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8B6F56">
        <w:rPr>
          <w:rStyle w:val="a4"/>
          <w:b w:val="0"/>
          <w:color w:val="000000"/>
          <w:sz w:val="28"/>
          <w:szCs w:val="28"/>
        </w:rPr>
        <w:t>202</w:t>
      </w:r>
      <w:r w:rsidR="00F413DC">
        <w:rPr>
          <w:rStyle w:val="a4"/>
          <w:b w:val="0"/>
          <w:color w:val="000000"/>
          <w:sz w:val="28"/>
          <w:szCs w:val="28"/>
        </w:rPr>
        <w:t>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 xml:space="preserve">с </w:t>
      </w:r>
      <w:r w:rsidR="00F413DC">
        <w:rPr>
          <w:rStyle w:val="a4"/>
          <w:b w:val="0"/>
          <w:color w:val="000000"/>
          <w:sz w:val="28"/>
          <w:szCs w:val="28"/>
        </w:rPr>
        <w:t>12</w:t>
      </w:r>
      <w:r w:rsidR="004C7A58">
        <w:rPr>
          <w:rStyle w:val="a4"/>
          <w:b w:val="0"/>
          <w:color w:val="000000"/>
          <w:sz w:val="28"/>
          <w:szCs w:val="28"/>
        </w:rPr>
        <w:t xml:space="preserve"> час. 00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 до 17 час. 45 мин. в рабочие дни.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12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2740D1">
        <w:rPr>
          <w:rStyle w:val="a4"/>
          <w:b w:val="0"/>
          <w:color w:val="000000"/>
          <w:sz w:val="28"/>
          <w:szCs w:val="28"/>
        </w:rPr>
        <w:t>19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2740D1">
        <w:rPr>
          <w:rStyle w:val="a4"/>
          <w:b w:val="0"/>
          <w:color w:val="000000"/>
          <w:sz w:val="28"/>
          <w:szCs w:val="28"/>
        </w:rPr>
        <w:t>ноября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F413DC">
        <w:rPr>
          <w:rStyle w:val="a4"/>
          <w:b w:val="0"/>
          <w:color w:val="000000"/>
          <w:sz w:val="28"/>
          <w:szCs w:val="28"/>
        </w:rPr>
        <w:t>2021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7A4C33">
        <w:rPr>
          <w:rStyle w:val="a4"/>
          <w:b w:val="0"/>
          <w:color w:val="000000"/>
          <w:sz w:val="28"/>
          <w:szCs w:val="28"/>
        </w:rPr>
        <w:t>16</w:t>
      </w:r>
      <w:r w:rsidR="00E341C8">
        <w:rPr>
          <w:rStyle w:val="a4"/>
          <w:b w:val="0"/>
          <w:color w:val="000000"/>
          <w:sz w:val="28"/>
          <w:szCs w:val="28"/>
        </w:rPr>
        <w:t xml:space="preserve"> час. </w:t>
      </w:r>
      <w:r w:rsidR="007A4C33">
        <w:rPr>
          <w:rStyle w:val="a4"/>
          <w:b w:val="0"/>
          <w:color w:val="000000"/>
          <w:sz w:val="28"/>
          <w:szCs w:val="28"/>
        </w:rPr>
        <w:t>30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</w:t>
      </w:r>
    </w:p>
    <w:p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Pr="002524C7">
        <w:rPr>
          <w:color w:val="000000"/>
          <w:sz w:val="28"/>
          <w:szCs w:val="28"/>
        </w:rPr>
        <w:t xml:space="preserve">второй </w:t>
      </w:r>
      <w:r w:rsidR="00624853" w:rsidRPr="002524C7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>этапы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2740D1">
        <w:rPr>
          <w:rStyle w:val="a4"/>
          <w:b w:val="0"/>
          <w:color w:val="000000"/>
          <w:sz w:val="28"/>
          <w:szCs w:val="28"/>
        </w:rPr>
        <w:t>23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2740D1">
        <w:rPr>
          <w:rStyle w:val="a4"/>
          <w:b w:val="0"/>
          <w:color w:val="000000"/>
          <w:sz w:val="28"/>
          <w:szCs w:val="28"/>
        </w:rPr>
        <w:t>ноября</w:t>
      </w:r>
      <w:r w:rsidR="00F413DC">
        <w:rPr>
          <w:rStyle w:val="a4"/>
          <w:b w:val="0"/>
          <w:color w:val="000000"/>
          <w:sz w:val="28"/>
          <w:szCs w:val="28"/>
        </w:rPr>
        <w:t xml:space="preserve"> 2021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proofErr w:type="spellStart"/>
      <w:r w:rsidR="00065317">
        <w:rPr>
          <w:rStyle w:val="a4"/>
          <w:b w:val="0"/>
          <w:color w:val="000000"/>
          <w:sz w:val="28"/>
          <w:szCs w:val="28"/>
        </w:rPr>
        <w:t>каб</w:t>
      </w:r>
      <w:proofErr w:type="spellEnd"/>
      <w:r w:rsidR="00065317">
        <w:rPr>
          <w:rStyle w:val="a4"/>
          <w:b w:val="0"/>
          <w:color w:val="000000"/>
          <w:sz w:val="28"/>
          <w:szCs w:val="28"/>
        </w:rPr>
        <w:t>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>. </w:t>
      </w:r>
      <w:proofErr w:type="gramStart"/>
      <w:r w:rsidRPr="002524C7">
        <w:rPr>
          <w:color w:val="000000"/>
          <w:sz w:val="28"/>
          <w:szCs w:val="28"/>
        </w:rPr>
        <w:t xml:space="preserve">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>
        <w:rPr>
          <w:color w:val="000000"/>
          <w:sz w:val="28"/>
          <w:szCs w:val="28"/>
        </w:rPr>
        <w:t xml:space="preserve"> 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r w:rsidR="002740D1">
        <w:rPr>
          <w:color w:val="000000"/>
          <w:sz w:val="28"/>
          <w:szCs w:val="28"/>
        </w:rPr>
        <w:t>П,  кабинет 105</w:t>
      </w:r>
      <w:bookmarkStart w:id="0" w:name="_GoBack"/>
      <w:bookmarkEnd w:id="0"/>
      <w:r w:rsidRPr="002524C7">
        <w:rPr>
          <w:color w:val="000000"/>
          <w:sz w:val="28"/>
          <w:szCs w:val="28"/>
        </w:rPr>
        <w:t>, в понедельник – четверг с 08 час. 30 мин. до 17 час. 45 мин., в пятницу с 08 час. 30 мин. до 16 час. 30 мин., контактный  телефон:  </w:t>
      </w:r>
      <w:r w:rsidR="002524C7" w:rsidRPr="002524C7">
        <w:rPr>
          <w:color w:val="000000"/>
          <w:sz w:val="28"/>
          <w:szCs w:val="28"/>
        </w:rPr>
        <w:t>+7</w:t>
      </w:r>
      <w:proofErr w:type="gramEnd"/>
      <w:r w:rsidR="008B6F56">
        <w:rPr>
          <w:color w:val="000000"/>
          <w:sz w:val="28"/>
          <w:szCs w:val="28"/>
        </w:rPr>
        <w:t xml:space="preserve"> </w:t>
      </w:r>
      <w:r w:rsidR="002524C7" w:rsidRPr="002524C7">
        <w:rPr>
          <w:color w:val="000000"/>
          <w:sz w:val="28"/>
          <w:szCs w:val="28"/>
        </w:rPr>
        <w:t>(</w:t>
      </w:r>
      <w:proofErr w:type="gramStart"/>
      <w:r w:rsidR="002524C7" w:rsidRPr="002524C7">
        <w:rPr>
          <w:color w:val="000000"/>
          <w:sz w:val="28"/>
          <w:szCs w:val="28"/>
        </w:rPr>
        <w:t>3812</w:t>
      </w:r>
      <w:proofErr w:type="gramEnd"/>
      <w:r w:rsidR="002524C7" w:rsidRPr="002524C7">
        <w:rPr>
          <w:color w:val="000000"/>
          <w:sz w:val="28"/>
          <w:szCs w:val="28"/>
        </w:rPr>
        <w:t xml:space="preserve">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:rsidR="005418FA" w:rsidRPr="002524C7" w:rsidRDefault="005418FA" w:rsidP="00800640">
      <w:pPr>
        <w:rPr>
          <w:sz w:val="28"/>
          <w:szCs w:val="28"/>
        </w:rPr>
      </w:pPr>
    </w:p>
    <w:p w:rsidR="002D310E" w:rsidRPr="002524C7" w:rsidRDefault="002D310E" w:rsidP="00800640">
      <w:pPr>
        <w:rPr>
          <w:sz w:val="28"/>
          <w:szCs w:val="28"/>
        </w:rPr>
      </w:pPr>
    </w:p>
    <w:p w:rsidR="002D310E" w:rsidRPr="002524C7" w:rsidRDefault="002524C7" w:rsidP="00800640">
      <w:pPr>
        <w:rPr>
          <w:sz w:val="28"/>
          <w:szCs w:val="28"/>
        </w:rPr>
      </w:pPr>
      <w:r w:rsidRPr="002524C7">
        <w:rPr>
          <w:sz w:val="28"/>
          <w:szCs w:val="28"/>
        </w:rPr>
        <w:t>Управляющий</w:t>
      </w:r>
      <w:r w:rsidR="002D310E" w:rsidRPr="002524C7">
        <w:rPr>
          <w:sz w:val="28"/>
          <w:szCs w:val="28"/>
        </w:rPr>
        <w:t xml:space="preserve">                                                             </w:t>
      </w:r>
      <w:r w:rsidR="00FD5221">
        <w:t xml:space="preserve">                         </w:t>
      </w:r>
      <w:r>
        <w:t xml:space="preserve"> </w:t>
      </w:r>
      <w:r w:rsidRPr="002524C7">
        <w:rPr>
          <w:sz w:val="28"/>
          <w:szCs w:val="28"/>
        </w:rPr>
        <w:t xml:space="preserve">А.Е. </w:t>
      </w:r>
      <w:r w:rsidR="00FD5221">
        <w:rPr>
          <w:sz w:val="28"/>
          <w:szCs w:val="28"/>
        </w:rPr>
        <w:t xml:space="preserve"> </w:t>
      </w:r>
      <w:r w:rsidRPr="002524C7">
        <w:rPr>
          <w:sz w:val="28"/>
          <w:szCs w:val="28"/>
        </w:rPr>
        <w:t>Осминин</w:t>
      </w:r>
    </w:p>
    <w:sectPr w:rsidR="002D310E" w:rsidRPr="002524C7" w:rsidSect="002524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AA" w:rsidRDefault="002B7DAA" w:rsidP="002524C7">
      <w:r>
        <w:separator/>
      </w:r>
    </w:p>
  </w:endnote>
  <w:endnote w:type="continuationSeparator" w:id="0">
    <w:p w:rsidR="002B7DAA" w:rsidRDefault="002B7DAA" w:rsidP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AA" w:rsidRDefault="002B7DAA" w:rsidP="002524C7">
      <w:r>
        <w:separator/>
      </w:r>
    </w:p>
  </w:footnote>
  <w:footnote w:type="continuationSeparator" w:id="0">
    <w:p w:rsidR="002B7DAA" w:rsidRDefault="002B7DAA" w:rsidP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075086"/>
      <w:docPartObj>
        <w:docPartGallery w:val="Page Numbers (Top of Page)"/>
        <w:docPartUnique/>
      </w:docPartObj>
    </w:sdtPr>
    <w:sdtEndPr/>
    <w:sdtContent>
      <w:p w:rsidR="002524C7" w:rsidRDefault="00252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D1">
          <w:rPr>
            <w:noProof/>
          </w:rPr>
          <w:t>5</w:t>
        </w:r>
        <w:r>
          <w:fldChar w:fldCharType="end"/>
        </w:r>
      </w:p>
    </w:sdtContent>
  </w:sdt>
  <w:p w:rsidR="002524C7" w:rsidRDefault="0025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0"/>
    <w:rsid w:val="000522D9"/>
    <w:rsid w:val="0006296D"/>
    <w:rsid w:val="00065317"/>
    <w:rsid w:val="00096890"/>
    <w:rsid w:val="000B3063"/>
    <w:rsid w:val="000E5702"/>
    <w:rsid w:val="00114A83"/>
    <w:rsid w:val="00180FEB"/>
    <w:rsid w:val="0022500B"/>
    <w:rsid w:val="00237A4F"/>
    <w:rsid w:val="002524C7"/>
    <w:rsid w:val="002740D1"/>
    <w:rsid w:val="002B7DAA"/>
    <w:rsid w:val="002D310E"/>
    <w:rsid w:val="00303B3C"/>
    <w:rsid w:val="00334A1B"/>
    <w:rsid w:val="00353C66"/>
    <w:rsid w:val="003B69A9"/>
    <w:rsid w:val="003E2704"/>
    <w:rsid w:val="00404CC4"/>
    <w:rsid w:val="004677F3"/>
    <w:rsid w:val="004C7A58"/>
    <w:rsid w:val="004E5FF2"/>
    <w:rsid w:val="00510988"/>
    <w:rsid w:val="00522A29"/>
    <w:rsid w:val="005418FA"/>
    <w:rsid w:val="00547D48"/>
    <w:rsid w:val="00555F01"/>
    <w:rsid w:val="005929F6"/>
    <w:rsid w:val="005B2476"/>
    <w:rsid w:val="00615A0C"/>
    <w:rsid w:val="00624853"/>
    <w:rsid w:val="0066662D"/>
    <w:rsid w:val="006A7989"/>
    <w:rsid w:val="006C3AE4"/>
    <w:rsid w:val="006D6DE5"/>
    <w:rsid w:val="006E4E2D"/>
    <w:rsid w:val="006F1F11"/>
    <w:rsid w:val="00755DEC"/>
    <w:rsid w:val="00767934"/>
    <w:rsid w:val="00784488"/>
    <w:rsid w:val="00793F23"/>
    <w:rsid w:val="007A4C33"/>
    <w:rsid w:val="007F2FEC"/>
    <w:rsid w:val="00800640"/>
    <w:rsid w:val="00811A39"/>
    <w:rsid w:val="00834B06"/>
    <w:rsid w:val="008B6F56"/>
    <w:rsid w:val="008D3F14"/>
    <w:rsid w:val="00916958"/>
    <w:rsid w:val="009406FB"/>
    <w:rsid w:val="009805A1"/>
    <w:rsid w:val="00990DAB"/>
    <w:rsid w:val="009F50C5"/>
    <w:rsid w:val="00A54CD6"/>
    <w:rsid w:val="00AD3FD9"/>
    <w:rsid w:val="00B35ACB"/>
    <w:rsid w:val="00B37EF8"/>
    <w:rsid w:val="00BF0FB2"/>
    <w:rsid w:val="00BF2AB9"/>
    <w:rsid w:val="00C004FA"/>
    <w:rsid w:val="00C84555"/>
    <w:rsid w:val="00C96D02"/>
    <w:rsid w:val="00CE2B1E"/>
    <w:rsid w:val="00E17D0F"/>
    <w:rsid w:val="00E3396A"/>
    <w:rsid w:val="00E341C8"/>
    <w:rsid w:val="00E43C45"/>
    <w:rsid w:val="00E545F6"/>
    <w:rsid w:val="00E83A5E"/>
    <w:rsid w:val="00F035A0"/>
    <w:rsid w:val="00F32F32"/>
    <w:rsid w:val="00F413DC"/>
    <w:rsid w:val="00F53772"/>
    <w:rsid w:val="00F62481"/>
    <w:rsid w:val="00F62512"/>
    <w:rsid w:val="00F823A9"/>
    <w:rsid w:val="00FC300F"/>
    <w:rsid w:val="00FD5221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2B1E-ED08-44E4-B02E-A412A6B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2021-06-16T09:19:00Z</cp:lastPrinted>
  <dcterms:created xsi:type="dcterms:W3CDTF">2018-04-19T08:45:00Z</dcterms:created>
  <dcterms:modified xsi:type="dcterms:W3CDTF">2021-10-11T08:13:00Z</dcterms:modified>
</cp:coreProperties>
</file>