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46A1" w14:textId="77777777" w:rsidR="00FD77FF" w:rsidRPr="00FD77FF" w:rsidRDefault="00FD77FF" w:rsidP="00FD77FF">
      <w:pPr>
        <w:pBdr>
          <w:bottom w:val="single" w:sz="6" w:space="8" w:color="B4DCFF"/>
        </w:pBd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16568B"/>
          <w:kern w:val="36"/>
          <w:sz w:val="36"/>
          <w:szCs w:val="36"/>
          <w:lang w:eastAsia="ru-RU"/>
        </w:rPr>
      </w:pPr>
      <w:r w:rsidRPr="00FD77FF">
        <w:rPr>
          <w:rFonts w:ascii="Calibri" w:eastAsia="Times New Roman" w:hAnsi="Calibri" w:cs="Calibri"/>
          <w:b/>
          <w:bCs/>
          <w:color w:val="16568B"/>
          <w:kern w:val="36"/>
          <w:sz w:val="36"/>
          <w:szCs w:val="36"/>
          <w:lang w:eastAsia="ru-RU"/>
        </w:rPr>
        <w:t>О защите рабочих мест для мобилизованных граждан</w:t>
      </w:r>
    </w:p>
    <w:p w14:paraId="13C8E83B" w14:textId="06948DD2" w:rsidR="004D5EF9" w:rsidRDefault="00000000" w:rsidP="00CF1ADC">
      <w:pPr>
        <w:rPr>
          <w:rFonts w:ascii="Times New Roman" w:hAnsi="Times New Roman" w:cs="Times New Roman"/>
          <w:sz w:val="28"/>
          <w:szCs w:val="28"/>
        </w:rPr>
      </w:pPr>
    </w:p>
    <w:p w14:paraId="0C1153AF" w14:textId="66C0DC1D" w:rsidR="00FD77FF" w:rsidRPr="00CF1ADC" w:rsidRDefault="00FD77FF" w:rsidP="00CF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Правительством Российской Федерации принято постановление о защите рабочих мест для мобилизованных граждан (см. приложение).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 соответствии с изменениями, внесенными в постановление от 30 марта 2022 года № 511 "Об особенностях правового регулирования трудовых отношений и иных непосредственно связанных с ними отношений в 2022 и 2023 годах", действие трудовых договоров и служебных контрактов, заключенных с гражданами Российской Федерации, призванными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"Об объявлении частичной мобилизации в Российской Федерации", приостанавливается.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Не допускается прекращение указанных трудовых договоров и служебных контрактов по основаниям, предусмотренным пунктом 1 части первой статьи 83 Трудового кодекса Российской Федерации и пунктом 1 части 1 статьи 39 Федерального закона "О государственной гражданской службе Российской Федерации".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 отношении работника, призванного по мобилизации (получившего повестку), работодатель оформляет приказ о приостановке трудового договора (контракта) с даты его призыва.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При приостановке трудового договора работнику компенсация за неиспользуемый отпуск и выходное пособие не выплачивается. Заработная плата, не полученная к дате мобилизации, начисляется и выплачивается в кратчайшие сроки.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На период приостановки договора (контракта) работодатель может заключать срочные трудовые договоры и принимать на работу временных сотрудников. Срок окончания срочного трудового договора будет определяться не конкретной датой, а событием - выходом на работу мобилизованного работника.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 табеле учета рабочего времени работодатель может применять любое условное обозначение, не обозначенное в унифицированной форме табеля учета рабочего времени по форме № Т-12, например символ "М".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Все работники, призванные по мобилизации с 21 сентября 2022 года, могут вернуться на прежние рабочие места на прежних условиях.</w:t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Приложение: постановление РФ от 22 сентября 2022 г. № 1677.</w:t>
      </w:r>
    </w:p>
    <w:sectPr w:rsidR="00FD77FF" w:rsidRPr="00CF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8F"/>
    <w:rsid w:val="005765F3"/>
    <w:rsid w:val="00720431"/>
    <w:rsid w:val="00811B8F"/>
    <w:rsid w:val="00CF1ADC"/>
    <w:rsid w:val="00D91650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EDD9"/>
  <w15:chartTrackingRefBased/>
  <w15:docId w15:val="{16E96914-32CA-4F4E-8481-8EE43400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91650"/>
  </w:style>
  <w:style w:type="character" w:customStyle="1" w:styleId="10">
    <w:name w:val="Заголовок 1 Знак"/>
    <w:basedOn w:val="a0"/>
    <w:link w:val="1"/>
    <w:uiPriority w:val="9"/>
    <w:rsid w:val="00FD77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 ИТ Парк</dc:creator>
  <cp:keywords/>
  <dc:description/>
  <cp:lastModifiedBy>Омск ИТ Парк</cp:lastModifiedBy>
  <cp:revision>2</cp:revision>
  <dcterms:created xsi:type="dcterms:W3CDTF">2022-10-17T08:25:00Z</dcterms:created>
  <dcterms:modified xsi:type="dcterms:W3CDTF">2022-10-17T08:25:00Z</dcterms:modified>
</cp:coreProperties>
</file>