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9C62CC" w14:textId="77777777" w:rsidR="008452BD" w:rsidRPr="00587976" w:rsidRDefault="008452BD" w:rsidP="008452BD">
      <w:pPr>
        <w:ind w:firstLine="540"/>
        <w:jc w:val="center"/>
        <w:rPr>
          <w:b/>
        </w:rPr>
      </w:pPr>
      <w:r w:rsidRPr="00587976">
        <w:rPr>
          <w:b/>
        </w:rPr>
        <w:t>ДОГОВОР № ____</w:t>
      </w:r>
    </w:p>
    <w:p w14:paraId="3C8705B9" w14:textId="1892FCE4" w:rsidR="008452BD" w:rsidRPr="00587976" w:rsidRDefault="008452BD" w:rsidP="008452BD">
      <w:pPr>
        <w:ind w:firstLine="540"/>
        <w:jc w:val="center"/>
        <w:rPr>
          <w:b/>
        </w:rPr>
      </w:pPr>
      <w:bookmarkStart w:id="0" w:name="_Hlk29909644"/>
      <w:r w:rsidRPr="00587976">
        <w:rPr>
          <w:b/>
        </w:rPr>
        <w:t>срочного банковского депозита юридического лица</w:t>
      </w:r>
    </w:p>
    <w:bookmarkEnd w:id="0"/>
    <w:p w14:paraId="22F36D57" w14:textId="77777777" w:rsidR="008452BD" w:rsidRPr="00587976" w:rsidRDefault="008452BD" w:rsidP="008452BD">
      <w:pPr>
        <w:ind w:firstLine="540"/>
        <w:jc w:val="center"/>
        <w:rPr>
          <w:b/>
        </w:rPr>
      </w:pPr>
    </w:p>
    <w:p w14:paraId="6FB661FE" w14:textId="4BD66016" w:rsidR="008452BD" w:rsidRPr="00587976" w:rsidRDefault="008452BD" w:rsidP="00AE6ECE">
      <w:pPr>
        <w:jc w:val="both"/>
        <w:rPr>
          <w:bCs/>
        </w:rPr>
      </w:pPr>
      <w:r w:rsidRPr="00587976">
        <w:rPr>
          <w:bCs/>
        </w:rPr>
        <w:t xml:space="preserve">г. </w:t>
      </w:r>
      <w:r w:rsidR="00DE1F57" w:rsidRPr="00587976">
        <w:rPr>
          <w:bCs/>
        </w:rPr>
        <w:t>Омск</w:t>
      </w:r>
      <w:r w:rsidR="00DE1F57" w:rsidRPr="00587976">
        <w:rPr>
          <w:bCs/>
        </w:rPr>
        <w:tab/>
      </w:r>
      <w:r w:rsidR="00DE1F57" w:rsidRPr="00587976">
        <w:rPr>
          <w:bCs/>
        </w:rPr>
        <w:tab/>
      </w:r>
      <w:r w:rsidRPr="00587976">
        <w:rPr>
          <w:bCs/>
        </w:rPr>
        <w:tab/>
      </w:r>
      <w:r w:rsidRPr="00587976">
        <w:rPr>
          <w:bCs/>
        </w:rPr>
        <w:tab/>
      </w:r>
      <w:r w:rsidRPr="00587976">
        <w:rPr>
          <w:bCs/>
        </w:rPr>
        <w:tab/>
      </w:r>
      <w:r w:rsidRPr="00587976">
        <w:rPr>
          <w:bCs/>
        </w:rPr>
        <w:tab/>
      </w:r>
      <w:r w:rsidR="0097502C" w:rsidRPr="00587976">
        <w:rPr>
          <w:bCs/>
        </w:rPr>
        <w:tab/>
      </w:r>
      <w:r w:rsidR="00587976">
        <w:rPr>
          <w:bCs/>
        </w:rPr>
        <w:tab/>
      </w:r>
      <w:r w:rsidR="00587976" w:rsidRPr="00587976">
        <w:rPr>
          <w:bCs/>
        </w:rPr>
        <w:t>"</w:t>
      </w:r>
      <w:r w:rsidR="00C84514" w:rsidRPr="00587976">
        <w:rPr>
          <w:bCs/>
        </w:rPr>
        <w:t>___</w:t>
      </w:r>
      <w:r w:rsidR="00587976" w:rsidRPr="00587976">
        <w:rPr>
          <w:bCs/>
        </w:rPr>
        <w:t>"</w:t>
      </w:r>
      <w:r w:rsidR="0097502C" w:rsidRPr="00587976">
        <w:rPr>
          <w:bCs/>
        </w:rPr>
        <w:t xml:space="preserve"> </w:t>
      </w:r>
      <w:r w:rsidR="00C84514" w:rsidRPr="00587976">
        <w:rPr>
          <w:bCs/>
        </w:rPr>
        <w:t>____________</w:t>
      </w:r>
      <w:r w:rsidRPr="00587976">
        <w:rPr>
          <w:bCs/>
        </w:rPr>
        <w:t xml:space="preserve"> 20</w:t>
      </w:r>
      <w:r w:rsidR="00AE6ECE" w:rsidRPr="00587976">
        <w:rPr>
          <w:bCs/>
        </w:rPr>
        <w:t>__</w:t>
      </w:r>
      <w:r w:rsidR="0038780A" w:rsidRPr="00587976">
        <w:rPr>
          <w:bCs/>
        </w:rPr>
        <w:t>_</w:t>
      </w:r>
      <w:r w:rsidR="00BB1216" w:rsidRPr="00587976">
        <w:rPr>
          <w:bCs/>
        </w:rPr>
        <w:t xml:space="preserve"> </w:t>
      </w:r>
      <w:r w:rsidRPr="00587976">
        <w:rPr>
          <w:bCs/>
        </w:rPr>
        <w:t>г</w:t>
      </w:r>
      <w:r w:rsidR="00BB1216" w:rsidRPr="00587976">
        <w:rPr>
          <w:bCs/>
        </w:rPr>
        <w:t>ода</w:t>
      </w:r>
    </w:p>
    <w:p w14:paraId="62052E4A" w14:textId="77777777" w:rsidR="00AE6ECE" w:rsidRPr="00587976" w:rsidRDefault="00AE6ECE" w:rsidP="00AE6ECE">
      <w:pPr>
        <w:jc w:val="both"/>
        <w:rPr>
          <w:b/>
        </w:rPr>
      </w:pPr>
    </w:p>
    <w:p w14:paraId="49F2690D" w14:textId="3C47DB12" w:rsidR="008452BD" w:rsidRPr="00587976" w:rsidRDefault="0038780A" w:rsidP="008452BD">
      <w:pPr>
        <w:ind w:firstLine="539"/>
        <w:jc w:val="both"/>
      </w:pPr>
      <w:r w:rsidRPr="00197D8B">
        <w:rPr>
          <w:b/>
          <w:bCs/>
        </w:rPr>
        <w:t>(Публичное) а</w:t>
      </w:r>
      <w:r w:rsidR="00FC34E7" w:rsidRPr="00197D8B">
        <w:rPr>
          <w:b/>
          <w:bCs/>
        </w:rPr>
        <w:t xml:space="preserve">кционерное общество </w:t>
      </w:r>
      <w:r w:rsidR="00AE6ECE" w:rsidRPr="00197D8B">
        <w:rPr>
          <w:b/>
          <w:bCs/>
        </w:rPr>
        <w:t>"</w:t>
      </w:r>
      <w:r w:rsidRPr="00197D8B">
        <w:rPr>
          <w:b/>
          <w:bCs/>
        </w:rPr>
        <w:t>_______</w:t>
      </w:r>
      <w:r w:rsidR="00AE6ECE" w:rsidRPr="00197D8B">
        <w:rPr>
          <w:b/>
          <w:bCs/>
        </w:rPr>
        <w:t>"</w:t>
      </w:r>
      <w:r w:rsidR="00FC34E7" w:rsidRPr="00587976">
        <w:t>, действующее на основании Лицензии Банка России от</w:t>
      </w:r>
      <w:r w:rsidR="00AE6ECE" w:rsidRPr="00587976">
        <w:t xml:space="preserve"> </w:t>
      </w:r>
      <w:r w:rsidRPr="00587976">
        <w:t>_______</w:t>
      </w:r>
      <w:r w:rsidR="00FC34E7" w:rsidRPr="00587976">
        <w:t xml:space="preserve"> года №</w:t>
      </w:r>
      <w:r w:rsidRPr="00587976">
        <w:t>___</w:t>
      </w:r>
      <w:r w:rsidR="00FC34E7" w:rsidRPr="00587976">
        <w:t>,</w:t>
      </w:r>
      <w:r w:rsidR="008452BD" w:rsidRPr="00587976">
        <w:t xml:space="preserve"> именуем</w:t>
      </w:r>
      <w:r w:rsidR="00AE6ECE" w:rsidRPr="00587976">
        <w:t>ое</w:t>
      </w:r>
      <w:r w:rsidR="008452BD" w:rsidRPr="00587976">
        <w:t xml:space="preserve"> в дальнейшем </w:t>
      </w:r>
      <w:r w:rsidR="00AE6ECE" w:rsidRPr="00587976">
        <w:t>"</w:t>
      </w:r>
      <w:r w:rsidR="008452BD" w:rsidRPr="00587976">
        <w:t>Банк</w:t>
      </w:r>
      <w:r w:rsidR="00AE6ECE" w:rsidRPr="00587976">
        <w:t>"</w:t>
      </w:r>
      <w:r w:rsidR="008452BD" w:rsidRPr="00587976">
        <w:t>, в лице</w:t>
      </w:r>
      <w:r w:rsidR="00AE6ECE" w:rsidRPr="00587976">
        <w:t xml:space="preserve"> ______________</w:t>
      </w:r>
      <w:r w:rsidR="00FC34E7" w:rsidRPr="00587976">
        <w:t>, действующе</w:t>
      </w:r>
      <w:r w:rsidRPr="00587976">
        <w:t>го</w:t>
      </w:r>
      <w:r w:rsidR="00FC34E7" w:rsidRPr="00587976">
        <w:t xml:space="preserve"> на основании доверенности от </w:t>
      </w:r>
      <w:r w:rsidRPr="00587976">
        <w:t>____________</w:t>
      </w:r>
      <w:r w:rsidR="00AE6ECE" w:rsidRPr="00587976">
        <w:t xml:space="preserve"> №___</w:t>
      </w:r>
      <w:r w:rsidR="008452BD" w:rsidRPr="00587976">
        <w:t>, с одной стороны,</w:t>
      </w:r>
    </w:p>
    <w:p w14:paraId="73B5021E" w14:textId="2826F385" w:rsidR="008452BD" w:rsidRPr="00587976" w:rsidRDefault="008452BD" w:rsidP="008452BD">
      <w:pPr>
        <w:ind w:firstLine="539"/>
        <w:jc w:val="both"/>
      </w:pPr>
      <w:r w:rsidRPr="00587976">
        <w:t xml:space="preserve">и </w:t>
      </w:r>
      <w:r w:rsidRPr="00197D8B">
        <w:rPr>
          <w:b/>
          <w:bCs/>
        </w:rPr>
        <w:t>Омский региональный фонд поддержки и развития малого предпринимательства</w:t>
      </w:r>
      <w:r w:rsidRPr="00587976">
        <w:t xml:space="preserve">, именуемый в дальнейшем </w:t>
      </w:r>
      <w:r w:rsidR="00AE6ECE" w:rsidRPr="00587976">
        <w:t>"</w:t>
      </w:r>
      <w:r w:rsidRPr="00587976">
        <w:t>Клиент</w:t>
      </w:r>
      <w:r w:rsidR="00AE6ECE" w:rsidRPr="00587976">
        <w:t>"</w:t>
      </w:r>
      <w:r w:rsidRPr="00587976">
        <w:t xml:space="preserve">, в лице </w:t>
      </w:r>
      <w:r w:rsidR="00AE6ECE" w:rsidRPr="00587976">
        <w:t>У</w:t>
      </w:r>
      <w:r w:rsidRPr="00587976">
        <w:t xml:space="preserve">правляющего </w:t>
      </w:r>
      <w:r w:rsidR="006A0F53" w:rsidRPr="00587976">
        <w:t>___________</w:t>
      </w:r>
      <w:r w:rsidRPr="00587976">
        <w:t xml:space="preserve">, действующего на основании Устава, c другой стороны, в дальнейшем вместе именуемые </w:t>
      </w:r>
      <w:r w:rsidR="00AE6ECE" w:rsidRPr="00587976">
        <w:t>"</w:t>
      </w:r>
      <w:r w:rsidRPr="00587976">
        <w:t>Стороны</w:t>
      </w:r>
      <w:r w:rsidR="00AE6ECE" w:rsidRPr="00587976">
        <w:t>"</w:t>
      </w:r>
      <w:r w:rsidRPr="00587976">
        <w:t xml:space="preserve">, заключили настоящий </w:t>
      </w:r>
      <w:r w:rsidR="00AE6ECE" w:rsidRPr="00587976">
        <w:t>д</w:t>
      </w:r>
      <w:r w:rsidRPr="00587976">
        <w:t xml:space="preserve">оговор </w:t>
      </w:r>
      <w:r w:rsidR="00AE6ECE" w:rsidRPr="00587976">
        <w:t>срочного банковского депозита юридического лица (далее</w:t>
      </w:r>
      <w:r w:rsidR="00990903">
        <w:t xml:space="preserve"> </w:t>
      </w:r>
      <w:r w:rsidR="00AE6ECE" w:rsidRPr="00587976">
        <w:t xml:space="preserve">– Договор) </w:t>
      </w:r>
      <w:r w:rsidRPr="00587976">
        <w:t>о нижеследующем:</w:t>
      </w:r>
    </w:p>
    <w:p w14:paraId="021F3668" w14:textId="357A4D4F" w:rsidR="008452BD" w:rsidRPr="00990903" w:rsidRDefault="00990903" w:rsidP="00990903">
      <w:pPr>
        <w:spacing w:before="120" w:after="120"/>
        <w:jc w:val="center"/>
        <w:rPr>
          <w:b/>
        </w:rPr>
      </w:pPr>
      <w:r>
        <w:rPr>
          <w:b/>
        </w:rPr>
        <w:t>1. </w:t>
      </w:r>
      <w:r w:rsidR="005254E7" w:rsidRPr="00990903">
        <w:rPr>
          <w:b/>
        </w:rPr>
        <w:t>Общие положения</w:t>
      </w:r>
    </w:p>
    <w:p w14:paraId="0276F0DA" w14:textId="5377EDE5" w:rsidR="008452BD" w:rsidRPr="00587976" w:rsidRDefault="008452BD" w:rsidP="008452BD">
      <w:pPr>
        <w:ind w:firstLine="539"/>
        <w:jc w:val="both"/>
      </w:pPr>
      <w:r w:rsidRPr="00587976">
        <w:t>1.1.</w:t>
      </w:r>
      <w:r w:rsidR="00AE6ECE" w:rsidRPr="00587976">
        <w:t> </w:t>
      </w:r>
      <w:r w:rsidRPr="00587976">
        <w:t>Клиент обязуется перечислить денежные средства со своего банковского сч</w:t>
      </w:r>
      <w:r w:rsidR="006B0229">
        <w:t>ё</w:t>
      </w:r>
      <w:r w:rsidRPr="00587976">
        <w:t xml:space="preserve">та, а Банк </w:t>
      </w:r>
      <w:r w:rsidRPr="005A09B2">
        <w:t>зачислить денежные средства на сч</w:t>
      </w:r>
      <w:r w:rsidR="006B0229" w:rsidRPr="005A09B2">
        <w:t>ё</w:t>
      </w:r>
      <w:r w:rsidRPr="005A09B2">
        <w:t>т банковского депозита Клиента</w:t>
      </w:r>
      <w:r w:rsidR="008F0B51" w:rsidRPr="005A09B2">
        <w:t xml:space="preserve"> (далее – банковский депозит, депозит)</w:t>
      </w:r>
      <w:r w:rsidRPr="005A09B2">
        <w:t>, возвратить сумму депозита и выплатить проценты по депозиту на условиях и в порядке,</w:t>
      </w:r>
      <w:r w:rsidRPr="00587976">
        <w:t xml:space="preserve"> предусмотренном настоящим Договором.</w:t>
      </w:r>
    </w:p>
    <w:p w14:paraId="28029019" w14:textId="6ACE0D5C" w:rsidR="008452BD" w:rsidRPr="00587976" w:rsidRDefault="008452BD" w:rsidP="008452BD">
      <w:pPr>
        <w:ind w:firstLine="539"/>
        <w:jc w:val="both"/>
      </w:pPr>
      <w:r w:rsidRPr="00587976">
        <w:t>1.2.</w:t>
      </w:r>
      <w:r w:rsidR="00AE6ECE" w:rsidRPr="00587976">
        <w:t> </w:t>
      </w:r>
      <w:r w:rsidR="00F738EC" w:rsidRPr="00587976">
        <w:t>С</w:t>
      </w:r>
      <w:r w:rsidR="00FD3DD3" w:rsidRPr="00587976">
        <w:t xml:space="preserve">рок </w:t>
      </w:r>
      <w:r w:rsidR="00F738EC" w:rsidRPr="00587976">
        <w:t xml:space="preserve">депозита </w:t>
      </w:r>
      <w:r w:rsidR="00910D1C" w:rsidRPr="00197D8B">
        <w:rPr>
          <w:b/>
          <w:bCs/>
        </w:rPr>
        <w:t>___</w:t>
      </w:r>
      <w:r w:rsidR="00FD3DD3" w:rsidRPr="00197D8B">
        <w:rPr>
          <w:b/>
          <w:bCs/>
        </w:rPr>
        <w:t xml:space="preserve"> </w:t>
      </w:r>
      <w:r w:rsidR="008D0CCD">
        <w:rPr>
          <w:b/>
          <w:bCs/>
        </w:rPr>
        <w:t xml:space="preserve">(________) </w:t>
      </w:r>
      <w:r w:rsidR="00FD3DD3" w:rsidRPr="00197D8B">
        <w:rPr>
          <w:b/>
          <w:bCs/>
        </w:rPr>
        <w:t>дней</w:t>
      </w:r>
      <w:r w:rsidR="00FD3DD3" w:rsidRPr="00587976">
        <w:t xml:space="preserve"> на условиях</w:t>
      </w:r>
      <w:r w:rsidR="00F738EC" w:rsidRPr="00587976">
        <w:t xml:space="preserve"> его</w:t>
      </w:r>
      <w:r w:rsidR="00FD3DD3" w:rsidRPr="00587976">
        <w:t xml:space="preserve"> </w:t>
      </w:r>
      <w:r w:rsidR="004006BA" w:rsidRPr="00587976">
        <w:t>возврата</w:t>
      </w:r>
      <w:r w:rsidR="00FD3DD3" w:rsidRPr="00587976">
        <w:t xml:space="preserve"> по истечении указанного срока с возможностью</w:t>
      </w:r>
      <w:r w:rsidR="004006BA" w:rsidRPr="00587976">
        <w:t xml:space="preserve"> </w:t>
      </w:r>
      <w:r w:rsidR="00FD3DD3" w:rsidRPr="00587976">
        <w:t xml:space="preserve">безусловного досрочного частичного истребования </w:t>
      </w:r>
      <w:r w:rsidR="00F738EC" w:rsidRPr="00587976">
        <w:t xml:space="preserve">депозита </w:t>
      </w:r>
      <w:r w:rsidR="00FD3DD3" w:rsidRPr="00587976">
        <w:t>без изменения размера процентов</w:t>
      </w:r>
      <w:r w:rsidR="004006BA" w:rsidRPr="00587976">
        <w:t>,</w:t>
      </w:r>
      <w:r w:rsidR="00FD3DD3" w:rsidRPr="00587976">
        <w:t xml:space="preserve"> выплачиваемых на </w:t>
      </w:r>
      <w:r w:rsidR="00F738EC" w:rsidRPr="00587976">
        <w:t>него</w:t>
      </w:r>
      <w:r w:rsidR="00FD3DD3" w:rsidRPr="00587976">
        <w:t xml:space="preserve">. Исчисление срока </w:t>
      </w:r>
      <w:r w:rsidR="00197D8B">
        <w:t>д</w:t>
      </w:r>
      <w:r w:rsidR="00FD3DD3" w:rsidRPr="00587976">
        <w:t>епозита, определенного настоящим Договором, начинается на следующий день после даты фактического зачисления денежных средств</w:t>
      </w:r>
      <w:r w:rsidR="00BC75D6">
        <w:t xml:space="preserve"> на сч</w:t>
      </w:r>
      <w:r w:rsidR="00650B3F">
        <w:t>ё</w:t>
      </w:r>
      <w:r w:rsidR="00BC75D6">
        <w:t>т банковского депозита.</w:t>
      </w:r>
      <w:r w:rsidR="00FD3DD3" w:rsidRPr="00587976">
        <w:t xml:space="preserve"> </w:t>
      </w:r>
    </w:p>
    <w:p w14:paraId="055EE2B4" w14:textId="7A31126A" w:rsidR="008452BD" w:rsidRPr="00587976" w:rsidRDefault="008452BD" w:rsidP="008452BD">
      <w:pPr>
        <w:ind w:firstLine="539"/>
        <w:jc w:val="both"/>
      </w:pPr>
      <w:r w:rsidRPr="00587976">
        <w:t>1.3.</w:t>
      </w:r>
      <w:r w:rsidR="00AE6ECE" w:rsidRPr="00587976">
        <w:t> </w:t>
      </w:r>
      <w:r w:rsidRPr="00587976">
        <w:t xml:space="preserve">Банк </w:t>
      </w:r>
      <w:r w:rsidR="004D7077" w:rsidRPr="00587976">
        <w:t>выплачивает</w:t>
      </w:r>
      <w:r w:rsidRPr="00587976">
        <w:t xml:space="preserve"> проценты на депозит в размере </w:t>
      </w:r>
      <w:r w:rsidR="00910D1C" w:rsidRPr="00587976">
        <w:rPr>
          <w:b/>
          <w:bCs/>
        </w:rPr>
        <w:t>___</w:t>
      </w:r>
      <w:r w:rsidRPr="00587976">
        <w:rPr>
          <w:b/>
          <w:bCs/>
        </w:rPr>
        <w:t xml:space="preserve"> (</w:t>
      </w:r>
      <w:r w:rsidR="00910D1C" w:rsidRPr="00587976">
        <w:rPr>
          <w:b/>
          <w:bCs/>
        </w:rPr>
        <w:t>____</w:t>
      </w:r>
      <w:r w:rsidR="00AE6ECE" w:rsidRPr="00587976">
        <w:rPr>
          <w:b/>
          <w:bCs/>
        </w:rPr>
        <w:t>)</w:t>
      </w:r>
      <w:r w:rsidR="00910D1C" w:rsidRPr="00587976">
        <w:rPr>
          <w:b/>
          <w:bCs/>
        </w:rPr>
        <w:t xml:space="preserve"> </w:t>
      </w:r>
      <w:r w:rsidR="007A3C58" w:rsidRPr="00587976">
        <w:rPr>
          <w:b/>
          <w:bCs/>
        </w:rPr>
        <w:t>процентов</w:t>
      </w:r>
      <w:r w:rsidR="00AE6ECE" w:rsidRPr="00587976">
        <w:rPr>
          <w:b/>
          <w:bCs/>
        </w:rPr>
        <w:t xml:space="preserve"> </w:t>
      </w:r>
      <w:r w:rsidRPr="00587976">
        <w:rPr>
          <w:b/>
          <w:bCs/>
        </w:rPr>
        <w:t>годовых</w:t>
      </w:r>
      <w:r w:rsidRPr="00587976">
        <w:t>. Процентная ставка изменению</w:t>
      </w:r>
      <w:r w:rsidR="004D7077" w:rsidRPr="00587976">
        <w:t xml:space="preserve"> не подлежит</w:t>
      </w:r>
      <w:r w:rsidRPr="00587976">
        <w:t xml:space="preserve">. </w:t>
      </w:r>
    </w:p>
    <w:p w14:paraId="242BB423" w14:textId="33FD27B6" w:rsidR="008452BD" w:rsidRPr="00587976" w:rsidRDefault="008452BD" w:rsidP="008452BD">
      <w:pPr>
        <w:tabs>
          <w:tab w:val="left" w:pos="900"/>
        </w:tabs>
        <w:ind w:firstLine="539"/>
        <w:jc w:val="both"/>
      </w:pPr>
      <w:r w:rsidRPr="00587976">
        <w:t>1.4.</w:t>
      </w:r>
      <w:r w:rsidR="00AE6ECE" w:rsidRPr="00587976">
        <w:t> </w:t>
      </w:r>
      <w:r w:rsidRPr="00587976">
        <w:rPr>
          <w:b/>
        </w:rPr>
        <w:t xml:space="preserve">Сумма депозита составляет </w:t>
      </w:r>
      <w:r w:rsidR="00910D1C" w:rsidRPr="00587976">
        <w:rPr>
          <w:b/>
        </w:rPr>
        <w:t>__________</w:t>
      </w:r>
      <w:r w:rsidR="0092785D" w:rsidRPr="00587976">
        <w:rPr>
          <w:b/>
        </w:rPr>
        <w:t xml:space="preserve"> (</w:t>
      </w:r>
      <w:r w:rsidR="00910D1C" w:rsidRPr="00587976">
        <w:rPr>
          <w:b/>
        </w:rPr>
        <w:t>__________</w:t>
      </w:r>
      <w:r w:rsidR="00BB1216" w:rsidRPr="00587976">
        <w:rPr>
          <w:b/>
        </w:rPr>
        <w:t xml:space="preserve">) </w:t>
      </w:r>
      <w:r w:rsidRPr="00587976">
        <w:rPr>
          <w:b/>
        </w:rPr>
        <w:t xml:space="preserve">рублей, </w:t>
      </w:r>
      <w:r w:rsidRPr="00587976">
        <w:t xml:space="preserve">и учитывается на </w:t>
      </w:r>
      <w:r w:rsidRPr="00587976">
        <w:rPr>
          <w:b/>
        </w:rPr>
        <w:t>сч</w:t>
      </w:r>
      <w:r w:rsidR="008F0B51">
        <w:rPr>
          <w:b/>
        </w:rPr>
        <w:t>ё</w:t>
      </w:r>
      <w:r w:rsidRPr="00587976">
        <w:rPr>
          <w:b/>
        </w:rPr>
        <w:t xml:space="preserve">те </w:t>
      </w:r>
      <w:r w:rsidR="007D5A5A">
        <w:rPr>
          <w:b/>
        </w:rPr>
        <w:t xml:space="preserve">банковского депозита </w:t>
      </w:r>
      <w:r w:rsidR="00CC586C" w:rsidRPr="00CC586C">
        <w:rPr>
          <w:b/>
          <w:bCs/>
        </w:rPr>
        <w:t>№ ________________________________</w:t>
      </w:r>
      <w:r w:rsidRPr="00CC586C">
        <w:t>.</w:t>
      </w:r>
    </w:p>
    <w:p w14:paraId="3BAA64A7" w14:textId="0F6BA67E" w:rsidR="008452BD" w:rsidRPr="00587976" w:rsidRDefault="008452BD" w:rsidP="008452BD">
      <w:pPr>
        <w:ind w:firstLine="539"/>
        <w:jc w:val="both"/>
      </w:pPr>
      <w:r w:rsidRPr="00587976">
        <w:t>1.5.</w:t>
      </w:r>
      <w:r w:rsidR="00AE6ECE" w:rsidRPr="00587976">
        <w:t> </w:t>
      </w:r>
      <w:r w:rsidR="00FD3DD3" w:rsidRPr="00587976">
        <w:t>Начисление процентов</w:t>
      </w:r>
      <w:r w:rsidR="002B77A4" w:rsidRPr="00587976">
        <w:t xml:space="preserve"> в размере, предусмотренном п</w:t>
      </w:r>
      <w:r w:rsidR="00647622">
        <w:t>унктом</w:t>
      </w:r>
      <w:r w:rsidR="00AE6ECE" w:rsidRPr="00587976">
        <w:t xml:space="preserve"> </w:t>
      </w:r>
      <w:r w:rsidR="002B77A4" w:rsidRPr="00587976">
        <w:t xml:space="preserve">1.3 </w:t>
      </w:r>
      <w:r w:rsidR="00647622">
        <w:t xml:space="preserve">настоящего </w:t>
      </w:r>
      <w:r w:rsidR="002B77A4" w:rsidRPr="00587976">
        <w:t xml:space="preserve">Договора, </w:t>
      </w:r>
      <w:r w:rsidR="00FD3DD3" w:rsidRPr="00587976">
        <w:t xml:space="preserve">начинается со дня, следующего за днем зачисления соответствующей суммы депозита на </w:t>
      </w:r>
      <w:r w:rsidR="007D5A5A">
        <w:t>сч</w:t>
      </w:r>
      <w:r w:rsidR="008F0B51">
        <w:t>ё</w:t>
      </w:r>
      <w:r w:rsidR="007D5A5A">
        <w:t xml:space="preserve">т банковского депозита </w:t>
      </w:r>
      <w:r w:rsidR="002B77A4" w:rsidRPr="00587976">
        <w:t>до</w:t>
      </w:r>
      <w:r w:rsidR="00FD3DD3" w:rsidRPr="00587976">
        <w:t xml:space="preserve"> дн</w:t>
      </w:r>
      <w:r w:rsidR="002B77A4" w:rsidRPr="00587976">
        <w:t>я</w:t>
      </w:r>
      <w:r w:rsidR="00FD3DD3" w:rsidRPr="00587976">
        <w:t xml:space="preserve"> </w:t>
      </w:r>
      <w:r w:rsidR="002B77A4" w:rsidRPr="00587976">
        <w:t>е</w:t>
      </w:r>
      <w:r w:rsidR="00FD3DD3" w:rsidRPr="00587976">
        <w:t xml:space="preserve">е </w:t>
      </w:r>
      <w:r w:rsidR="004006BA" w:rsidRPr="00587976">
        <w:t xml:space="preserve">фактического </w:t>
      </w:r>
      <w:r w:rsidR="00FD3DD3" w:rsidRPr="00587976">
        <w:t>возврата</w:t>
      </w:r>
      <w:r w:rsidR="004006BA" w:rsidRPr="00587976">
        <w:t xml:space="preserve"> (зачисления)</w:t>
      </w:r>
      <w:r w:rsidR="00FD3DD3" w:rsidRPr="00587976">
        <w:t xml:space="preserve"> на </w:t>
      </w:r>
      <w:r w:rsidR="007D5A5A">
        <w:t>расч</w:t>
      </w:r>
      <w:r w:rsidR="00650B3F">
        <w:t>ё</w:t>
      </w:r>
      <w:r w:rsidR="007D5A5A">
        <w:t xml:space="preserve">тный </w:t>
      </w:r>
      <w:r w:rsidR="00FD3DD3" w:rsidRPr="00587976">
        <w:t>сч</w:t>
      </w:r>
      <w:r w:rsidR="008F0B51">
        <w:t>ё</w:t>
      </w:r>
      <w:r w:rsidR="00FD3DD3" w:rsidRPr="00587976">
        <w:t>т Клиента</w:t>
      </w:r>
      <w:r w:rsidR="00977037" w:rsidRPr="00977037">
        <w:rPr>
          <w:bCs/>
        </w:rPr>
        <w:t xml:space="preserve"> </w:t>
      </w:r>
      <w:r w:rsidR="00977037" w:rsidRPr="00587976">
        <w:rPr>
          <w:bCs/>
        </w:rPr>
        <w:t>по реквизитам</w:t>
      </w:r>
      <w:r w:rsidR="007D5A5A">
        <w:t>, указанны</w:t>
      </w:r>
      <w:r w:rsidR="00977037">
        <w:t>м</w:t>
      </w:r>
      <w:r w:rsidR="007D5A5A">
        <w:t xml:space="preserve"> в разделе 5 настоящего Договора,</w:t>
      </w:r>
      <w:r w:rsidR="004006BA" w:rsidRPr="00587976">
        <w:t xml:space="preserve"> независимо от срока депозита</w:t>
      </w:r>
      <w:r w:rsidR="00FD3DD3" w:rsidRPr="00587976">
        <w:t>.</w:t>
      </w:r>
    </w:p>
    <w:p w14:paraId="12E42E84" w14:textId="2ABC808C" w:rsidR="008452BD" w:rsidRPr="00587976" w:rsidRDefault="008452BD" w:rsidP="00E41428">
      <w:pPr>
        <w:ind w:firstLine="567"/>
        <w:jc w:val="both"/>
      </w:pPr>
      <w:r w:rsidRPr="00587976">
        <w:t>1.6.</w:t>
      </w:r>
      <w:r w:rsidR="00AE6ECE" w:rsidRPr="00587976">
        <w:t> </w:t>
      </w:r>
      <w:r w:rsidR="00E41428" w:rsidRPr="00587976">
        <w:t xml:space="preserve">Проценты по </w:t>
      </w:r>
      <w:r w:rsidR="00197D8B">
        <w:t>д</w:t>
      </w:r>
      <w:r w:rsidR="00E41428" w:rsidRPr="00587976">
        <w:t xml:space="preserve">епозиту начисляются </w:t>
      </w:r>
      <w:r w:rsidR="00E41428" w:rsidRPr="00587976">
        <w:rPr>
          <w:bCs/>
          <w:snapToGrid w:val="0"/>
        </w:rPr>
        <w:t>Банком</w:t>
      </w:r>
      <w:r w:rsidR="00E41428" w:rsidRPr="00587976">
        <w:rPr>
          <w:snapToGrid w:val="0"/>
        </w:rPr>
        <w:t xml:space="preserve"> на сумму </w:t>
      </w:r>
      <w:r w:rsidR="00197D8B">
        <w:rPr>
          <w:snapToGrid w:val="0"/>
        </w:rPr>
        <w:t>д</w:t>
      </w:r>
      <w:r w:rsidR="00E41428" w:rsidRPr="00587976">
        <w:rPr>
          <w:snapToGrid w:val="0"/>
        </w:rPr>
        <w:t>епозита, учитываемую на депозитном сч</w:t>
      </w:r>
      <w:r w:rsidR="00650B3F">
        <w:rPr>
          <w:snapToGrid w:val="0"/>
        </w:rPr>
        <w:t>ё</w:t>
      </w:r>
      <w:r w:rsidR="00E41428" w:rsidRPr="00587976">
        <w:rPr>
          <w:snapToGrid w:val="0"/>
        </w:rPr>
        <w:t xml:space="preserve">те на начало операционного дня. </w:t>
      </w:r>
      <w:r w:rsidR="00E41428" w:rsidRPr="00587976">
        <w:t xml:space="preserve">Проценты по </w:t>
      </w:r>
      <w:r w:rsidR="00197D8B">
        <w:t>д</w:t>
      </w:r>
      <w:r w:rsidR="00E41428" w:rsidRPr="00587976">
        <w:t xml:space="preserve">епозиту начисляются исходя из величины процентной ставки по </w:t>
      </w:r>
      <w:r w:rsidR="00197D8B">
        <w:t>д</w:t>
      </w:r>
      <w:r w:rsidR="00E41428" w:rsidRPr="00587976">
        <w:t>епозиту и фактического количества календарных дней, на котор</w:t>
      </w:r>
      <w:r w:rsidR="00B93253">
        <w:t>ый</w:t>
      </w:r>
      <w:r w:rsidR="00E41428" w:rsidRPr="00587976">
        <w:t xml:space="preserve"> размещен </w:t>
      </w:r>
      <w:r w:rsidR="00B93253">
        <w:t>депозит</w:t>
      </w:r>
      <w:r w:rsidR="00E41428" w:rsidRPr="00587976">
        <w:t>.</w:t>
      </w:r>
    </w:p>
    <w:p w14:paraId="56D93B3E" w14:textId="01CB052E" w:rsidR="008452BD" w:rsidRPr="000B6C74" w:rsidRDefault="008452BD" w:rsidP="008452BD">
      <w:pPr>
        <w:ind w:firstLine="540"/>
        <w:jc w:val="both"/>
        <w:rPr>
          <w:bCs/>
          <w:color w:val="000000" w:themeColor="text1"/>
        </w:rPr>
      </w:pPr>
      <w:r w:rsidRPr="00587976">
        <w:t>1.7.</w:t>
      </w:r>
      <w:r w:rsidR="00AE6ECE" w:rsidRPr="00587976">
        <w:t> </w:t>
      </w:r>
      <w:r w:rsidR="000B6C74" w:rsidRPr="000B6C74">
        <w:rPr>
          <w:color w:val="000000" w:themeColor="text1"/>
        </w:rPr>
        <w:t xml:space="preserve">Начисленные проценты на сумму </w:t>
      </w:r>
      <w:r w:rsidR="000556B9" w:rsidRPr="008F0B51">
        <w:rPr>
          <w:color w:val="000000" w:themeColor="text1"/>
        </w:rPr>
        <w:t>банковского</w:t>
      </w:r>
      <w:r w:rsidR="000556B9">
        <w:rPr>
          <w:color w:val="000000" w:themeColor="text1"/>
        </w:rPr>
        <w:t xml:space="preserve"> </w:t>
      </w:r>
      <w:r w:rsidR="000B6C74" w:rsidRPr="000B6C74">
        <w:rPr>
          <w:color w:val="000000" w:themeColor="text1"/>
        </w:rPr>
        <w:t xml:space="preserve">депозита выплачиваются </w:t>
      </w:r>
      <w:r w:rsidR="000B6C74" w:rsidRPr="000B6C74">
        <w:rPr>
          <w:b/>
          <w:bCs/>
          <w:color w:val="000000" w:themeColor="text1"/>
        </w:rPr>
        <w:t>ежемесячно</w:t>
      </w:r>
      <w:r w:rsidR="000B6C74" w:rsidRPr="000B6C74">
        <w:rPr>
          <w:color w:val="000000" w:themeColor="text1"/>
        </w:rPr>
        <w:t>, в последний рабочий день текущего месяца, пут</w:t>
      </w:r>
      <w:r w:rsidR="00862F89">
        <w:rPr>
          <w:color w:val="000000" w:themeColor="text1"/>
        </w:rPr>
        <w:t>ё</w:t>
      </w:r>
      <w:r w:rsidR="000B6C74" w:rsidRPr="000B6C74">
        <w:rPr>
          <w:color w:val="000000" w:themeColor="text1"/>
        </w:rPr>
        <w:t>м перечисления без взимания комиссии на расч</w:t>
      </w:r>
      <w:r w:rsidR="00862F89">
        <w:rPr>
          <w:color w:val="000000" w:themeColor="text1"/>
        </w:rPr>
        <w:t>ё</w:t>
      </w:r>
      <w:r w:rsidR="000B6C74" w:rsidRPr="000B6C74">
        <w:rPr>
          <w:color w:val="000000" w:themeColor="text1"/>
        </w:rPr>
        <w:t>тный сч</w:t>
      </w:r>
      <w:r w:rsidR="00862F89">
        <w:rPr>
          <w:color w:val="000000" w:themeColor="text1"/>
        </w:rPr>
        <w:t>ё</w:t>
      </w:r>
      <w:r w:rsidR="000B6C74" w:rsidRPr="000B6C74">
        <w:rPr>
          <w:color w:val="000000" w:themeColor="text1"/>
        </w:rPr>
        <w:t>т Клиента по реквизитам, указанным в разделе 5 настоящего Договора, или же по другим реквизитам на сч</w:t>
      </w:r>
      <w:r w:rsidR="00862F89">
        <w:rPr>
          <w:color w:val="000000" w:themeColor="text1"/>
        </w:rPr>
        <w:t>ё</w:t>
      </w:r>
      <w:r w:rsidR="000B6C74" w:rsidRPr="000B6C74">
        <w:rPr>
          <w:color w:val="000000" w:themeColor="text1"/>
        </w:rPr>
        <w:t xml:space="preserve">т Клиента, о которых Банк должен быть извещен в письменном виде на бумажных носителях по месту открытия </w:t>
      </w:r>
      <w:r w:rsidR="008F0B51" w:rsidRPr="000B6C74">
        <w:rPr>
          <w:color w:val="000000" w:themeColor="text1"/>
        </w:rPr>
        <w:t>сч</w:t>
      </w:r>
      <w:r w:rsidR="008F0B51">
        <w:rPr>
          <w:color w:val="000000" w:themeColor="text1"/>
        </w:rPr>
        <w:t>ё</w:t>
      </w:r>
      <w:r w:rsidR="008F0B51" w:rsidRPr="000B6C74">
        <w:rPr>
          <w:color w:val="000000" w:themeColor="text1"/>
        </w:rPr>
        <w:t xml:space="preserve">та </w:t>
      </w:r>
      <w:r w:rsidR="000B6C74" w:rsidRPr="000B6C74">
        <w:rPr>
          <w:color w:val="000000" w:themeColor="text1"/>
        </w:rPr>
        <w:t>банковского депозита или в электронном виде по удаленному каналу обслуживания в соответствии с договором дистанционного банковского обслуживания, не позднее, чем за 3 (Три) рабочих дня до дня их выплаты, за исключением случаев ограничения пользования денежными средствами, предусмотренных действующим законодательством Российской Федерации.</w:t>
      </w:r>
    </w:p>
    <w:p w14:paraId="66C2A9B0" w14:textId="3AB74FAA" w:rsidR="008452BD" w:rsidRPr="00587976" w:rsidRDefault="008452BD" w:rsidP="008452BD">
      <w:pPr>
        <w:ind w:firstLine="539"/>
        <w:jc w:val="both"/>
      </w:pPr>
      <w:r w:rsidRPr="00587976">
        <w:t>1.8.</w:t>
      </w:r>
      <w:r w:rsidR="00AE6ECE" w:rsidRPr="00587976">
        <w:t> </w:t>
      </w:r>
      <w:r w:rsidRPr="00587976">
        <w:t>Допускает</w:t>
      </w:r>
      <w:r w:rsidR="00B433AE" w:rsidRPr="00587976">
        <w:t>с</w:t>
      </w:r>
      <w:r w:rsidRPr="00587976">
        <w:t>я частичн</w:t>
      </w:r>
      <w:r w:rsidR="006E7FF2" w:rsidRPr="00587976">
        <w:t>ое</w:t>
      </w:r>
      <w:r w:rsidRPr="00587976">
        <w:t xml:space="preserve"> досрочн</w:t>
      </w:r>
      <w:r w:rsidR="006E7FF2" w:rsidRPr="00587976">
        <w:t>ое</w:t>
      </w:r>
      <w:r w:rsidRPr="00587976">
        <w:t xml:space="preserve"> </w:t>
      </w:r>
      <w:r w:rsidR="006E7FF2" w:rsidRPr="00587976">
        <w:t>истребование</w:t>
      </w:r>
      <w:r w:rsidRPr="00587976">
        <w:t xml:space="preserve"> средств со сч</w:t>
      </w:r>
      <w:r w:rsidR="00862F89">
        <w:t>ё</w:t>
      </w:r>
      <w:r w:rsidRPr="00587976">
        <w:t xml:space="preserve">та </w:t>
      </w:r>
      <w:r w:rsidRPr="008F0B51">
        <w:t>банковского</w:t>
      </w:r>
      <w:r w:rsidRPr="00587976">
        <w:t xml:space="preserve"> депозита.</w:t>
      </w:r>
    </w:p>
    <w:p w14:paraId="54F4C1EB" w14:textId="64081AB4" w:rsidR="008452BD" w:rsidRPr="00587976" w:rsidRDefault="008452BD" w:rsidP="008452BD">
      <w:pPr>
        <w:ind w:firstLine="539"/>
        <w:jc w:val="both"/>
      </w:pPr>
      <w:r w:rsidRPr="00587976">
        <w:t>1.9.</w:t>
      </w:r>
      <w:r w:rsidR="00AE6ECE" w:rsidRPr="00587976">
        <w:t> </w:t>
      </w:r>
      <w:r w:rsidRPr="00587976">
        <w:t xml:space="preserve">В случае частичного досрочного </w:t>
      </w:r>
      <w:r w:rsidR="00087169" w:rsidRPr="00587976">
        <w:t>истребования</w:t>
      </w:r>
      <w:r w:rsidRPr="00587976">
        <w:t xml:space="preserve"> депозита и суммы процентов</w:t>
      </w:r>
      <w:r w:rsidR="001D064E">
        <w:t>,</w:t>
      </w:r>
      <w:r w:rsidRPr="00587976">
        <w:t xml:space="preserve"> проценты по депозиту исчисляются и выплачиваются в соответствии со ставкой, указанной в п</w:t>
      </w:r>
      <w:r w:rsidR="00647622">
        <w:t>ункте</w:t>
      </w:r>
      <w:r w:rsidRPr="00587976">
        <w:t xml:space="preserve"> 1.3</w:t>
      </w:r>
      <w:r w:rsidR="00F82E3B">
        <w:t> </w:t>
      </w:r>
      <w:r w:rsidRPr="00587976">
        <w:t>настоящего Договора, исход</w:t>
      </w:r>
      <w:r w:rsidR="00D964A9" w:rsidRPr="00587976">
        <w:t>я из фактического периода до возврата денежных средств Клиенту</w:t>
      </w:r>
      <w:r w:rsidRPr="00587976">
        <w:t>. В случае частичного досрочного возврата депозита Клиент пода</w:t>
      </w:r>
      <w:r w:rsidR="00862F89">
        <w:t>ё</w:t>
      </w:r>
      <w:r w:rsidRPr="00587976">
        <w:t xml:space="preserve">т письменное заявление в Банк не позднее </w:t>
      </w:r>
      <w:r w:rsidRPr="00587976">
        <w:rPr>
          <w:bCs/>
        </w:rPr>
        <w:t xml:space="preserve">чем за </w:t>
      </w:r>
      <w:r w:rsidR="000D4F8D" w:rsidRPr="00587976">
        <w:rPr>
          <w:bCs/>
        </w:rPr>
        <w:t>5</w:t>
      </w:r>
      <w:r w:rsidR="008D0CCD">
        <w:rPr>
          <w:bCs/>
        </w:rPr>
        <w:t xml:space="preserve"> (Пять)</w:t>
      </w:r>
      <w:r w:rsidRPr="00587976">
        <w:rPr>
          <w:bCs/>
        </w:rPr>
        <w:t xml:space="preserve"> рабочих дней до дня возврата части суммы депозита</w:t>
      </w:r>
      <w:r w:rsidRPr="00587976">
        <w:t xml:space="preserve">. Банк обязан перечислить </w:t>
      </w:r>
      <w:r w:rsidR="00394AE1" w:rsidRPr="00587976">
        <w:t>требуемую</w:t>
      </w:r>
      <w:r w:rsidRPr="00587976">
        <w:t xml:space="preserve"> сумму части депозита и начисленные проценты не позднее рабочего дня, </w:t>
      </w:r>
      <w:r w:rsidRPr="00587976">
        <w:lastRenderedPageBreak/>
        <w:t>следующего за истечением указанного в настоящем абзаце пятидневного срока.</w:t>
      </w:r>
    </w:p>
    <w:p w14:paraId="4CC02D4F" w14:textId="2DF3C6E9" w:rsidR="008452BD" w:rsidRPr="00587976" w:rsidRDefault="008452BD" w:rsidP="008452BD">
      <w:pPr>
        <w:ind w:firstLine="539"/>
        <w:jc w:val="both"/>
      </w:pPr>
      <w:r w:rsidRPr="00587976">
        <w:t>1.10.</w:t>
      </w:r>
      <w:r w:rsidR="00AE6ECE" w:rsidRPr="00587976">
        <w:t> </w:t>
      </w:r>
      <w:r w:rsidRPr="00587976">
        <w:t xml:space="preserve">Банк обязуется обеспечить сохранность депозита Клиента и выплату процентов по нему в полном соответствии с настоящим Договором. </w:t>
      </w:r>
    </w:p>
    <w:p w14:paraId="039720D8" w14:textId="7056C37D" w:rsidR="008452BD" w:rsidRPr="00587976" w:rsidRDefault="008452BD" w:rsidP="008452BD">
      <w:pPr>
        <w:ind w:firstLine="539"/>
        <w:jc w:val="both"/>
      </w:pPr>
      <w:r w:rsidRPr="00587976">
        <w:t>1.11.</w:t>
      </w:r>
      <w:r w:rsidR="00AE6ECE" w:rsidRPr="00587976">
        <w:t> </w:t>
      </w:r>
      <w:r w:rsidRPr="00587976">
        <w:t>Возврат Банком депозита и уплата процентов Клиенту обеспечивается всеми активами Банка, его имуществом</w:t>
      </w:r>
      <w:r w:rsidR="000B6C74">
        <w:t>. Банк отвечает по своим обязательствам всем своим имуществом</w:t>
      </w:r>
      <w:r w:rsidR="00862F89">
        <w:t>,</w:t>
      </w:r>
      <w:r w:rsidR="000B6C74">
        <w:t xml:space="preserve">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14:paraId="57D3BC95" w14:textId="3296A389" w:rsidR="008452BD" w:rsidRPr="00587976" w:rsidRDefault="008452BD" w:rsidP="008452BD">
      <w:pPr>
        <w:ind w:firstLine="539"/>
        <w:jc w:val="both"/>
      </w:pPr>
      <w:r w:rsidRPr="00587976">
        <w:t>1.12.</w:t>
      </w:r>
      <w:r w:rsidR="00AE6ECE" w:rsidRPr="00587976">
        <w:t> </w:t>
      </w:r>
      <w:r w:rsidRPr="00587976">
        <w:t>Банк гарантирует тайну депозита Клиента. Представление сведений о депозите без согласия Клиента не допускается, за исключением случаев, предусмотренных действующим законодательством Р</w:t>
      </w:r>
      <w:r w:rsidR="008D0CCD">
        <w:t xml:space="preserve">оссийской </w:t>
      </w:r>
      <w:r w:rsidRPr="00587976">
        <w:t>Ф</w:t>
      </w:r>
      <w:r w:rsidR="008D0CCD">
        <w:t>едерации</w:t>
      </w:r>
      <w:r w:rsidRPr="00587976">
        <w:t>.</w:t>
      </w:r>
    </w:p>
    <w:p w14:paraId="471F4232" w14:textId="0D3E2C11" w:rsidR="008452BD" w:rsidRPr="00990903" w:rsidRDefault="00990903" w:rsidP="00990903">
      <w:pPr>
        <w:spacing w:before="120" w:after="120"/>
        <w:jc w:val="center"/>
        <w:rPr>
          <w:b/>
        </w:rPr>
      </w:pPr>
      <w:r>
        <w:rPr>
          <w:b/>
        </w:rPr>
        <w:t>2. </w:t>
      </w:r>
      <w:r w:rsidR="005254E7" w:rsidRPr="00990903">
        <w:rPr>
          <w:b/>
        </w:rPr>
        <w:t>Права и обязанности Сторон</w:t>
      </w:r>
    </w:p>
    <w:p w14:paraId="153B498A" w14:textId="162B2B52" w:rsidR="008452BD" w:rsidRPr="00587976" w:rsidRDefault="008452BD" w:rsidP="008452BD">
      <w:pPr>
        <w:ind w:firstLine="539"/>
        <w:jc w:val="both"/>
      </w:pPr>
      <w:r w:rsidRPr="00587976">
        <w:t>2.1.</w:t>
      </w:r>
      <w:r w:rsidR="00AE6ECE" w:rsidRPr="00587976">
        <w:t> </w:t>
      </w:r>
      <w:r w:rsidRPr="00587976">
        <w:t>Банк обязуется:</w:t>
      </w:r>
    </w:p>
    <w:p w14:paraId="1E80F0A7" w14:textId="14EA62A9" w:rsidR="008452BD" w:rsidRPr="00587976" w:rsidRDefault="008452BD" w:rsidP="008452BD">
      <w:pPr>
        <w:ind w:firstLine="539"/>
      </w:pPr>
      <w:r w:rsidRPr="00587976">
        <w:t>-</w:t>
      </w:r>
      <w:r w:rsidR="00AE6ECE" w:rsidRPr="00587976">
        <w:t> </w:t>
      </w:r>
      <w:r w:rsidRPr="00587976">
        <w:t>открыть сч</w:t>
      </w:r>
      <w:r w:rsidR="006B0229">
        <w:t>ё</w:t>
      </w:r>
      <w:r w:rsidRPr="00587976">
        <w:t>т, указанный в п</w:t>
      </w:r>
      <w:r w:rsidR="00647622">
        <w:t>ункте</w:t>
      </w:r>
      <w:r w:rsidRPr="00587976">
        <w:t xml:space="preserve"> 1.4 настоящего Договора;</w:t>
      </w:r>
    </w:p>
    <w:p w14:paraId="539CEF03" w14:textId="3A36DEC3" w:rsidR="008452BD" w:rsidRPr="00587976" w:rsidRDefault="008452BD" w:rsidP="008452BD">
      <w:pPr>
        <w:ind w:firstLine="539"/>
        <w:jc w:val="both"/>
      </w:pPr>
      <w:r w:rsidRPr="00587976">
        <w:t>-</w:t>
      </w:r>
      <w:r w:rsidR="00AE6ECE" w:rsidRPr="00587976">
        <w:t> </w:t>
      </w:r>
      <w:r w:rsidRPr="00587976">
        <w:t>зачислить указанную в п</w:t>
      </w:r>
      <w:r w:rsidR="00647622">
        <w:t>ункте</w:t>
      </w:r>
      <w:r w:rsidRPr="00587976">
        <w:t xml:space="preserve"> 1.4 настоящего Договора денежную сумму на сч</w:t>
      </w:r>
      <w:r w:rsidR="00862F89">
        <w:t>ё</w:t>
      </w:r>
      <w:r w:rsidRPr="00587976">
        <w:t xml:space="preserve">т </w:t>
      </w:r>
      <w:r w:rsidRPr="008F0B51">
        <w:t>банковского</w:t>
      </w:r>
      <w:r w:rsidRPr="00587976">
        <w:t xml:space="preserve"> депозита;</w:t>
      </w:r>
    </w:p>
    <w:p w14:paraId="468A36B5" w14:textId="6BF6A22F" w:rsidR="008452BD" w:rsidRPr="00587976" w:rsidRDefault="008452BD" w:rsidP="008452BD">
      <w:pPr>
        <w:ind w:firstLine="539"/>
        <w:jc w:val="both"/>
      </w:pPr>
      <w:r w:rsidRPr="00587976">
        <w:t>-</w:t>
      </w:r>
      <w:r w:rsidR="00AE6ECE" w:rsidRPr="00587976">
        <w:t> </w:t>
      </w:r>
      <w:r w:rsidR="00D76B5B" w:rsidRPr="00587976">
        <w:t xml:space="preserve">ежемесячно </w:t>
      </w:r>
      <w:r w:rsidRPr="00587976">
        <w:t xml:space="preserve">начислять </w:t>
      </w:r>
      <w:r w:rsidR="00D76B5B" w:rsidRPr="00587976">
        <w:t xml:space="preserve">и выплачивать </w:t>
      </w:r>
      <w:r w:rsidRPr="00587976">
        <w:t>предусмотренные п</w:t>
      </w:r>
      <w:r w:rsidR="00647622">
        <w:t>унктом</w:t>
      </w:r>
      <w:r w:rsidRPr="00587976">
        <w:t xml:space="preserve"> 1.3 </w:t>
      </w:r>
      <w:r w:rsidR="00647622">
        <w:t xml:space="preserve">настоящего </w:t>
      </w:r>
      <w:r w:rsidRPr="00587976">
        <w:t>Договора проценты на сумму депозита;</w:t>
      </w:r>
    </w:p>
    <w:p w14:paraId="3F6197D1" w14:textId="2D9E274D" w:rsidR="00807CC5" w:rsidRPr="00587976" w:rsidRDefault="00807CC5" w:rsidP="008452BD">
      <w:pPr>
        <w:ind w:firstLine="539"/>
        <w:jc w:val="both"/>
      </w:pPr>
      <w:r w:rsidRPr="00587976">
        <w:t>-</w:t>
      </w:r>
      <w:r w:rsidR="00AE6ECE" w:rsidRPr="00587976">
        <w:t> </w:t>
      </w:r>
      <w:r w:rsidRPr="00587976">
        <w:t>по требованию Клиента досрочно вернуть требуемую часть депозита;</w:t>
      </w:r>
    </w:p>
    <w:p w14:paraId="1E0A1381" w14:textId="4F5943FD" w:rsidR="00D76B5B" w:rsidRPr="00587976" w:rsidRDefault="008452BD" w:rsidP="008452BD">
      <w:pPr>
        <w:ind w:firstLine="539"/>
        <w:jc w:val="both"/>
      </w:pPr>
      <w:r w:rsidRPr="00587976">
        <w:t>-</w:t>
      </w:r>
      <w:r w:rsidR="00AE6ECE" w:rsidRPr="00587976">
        <w:t> </w:t>
      </w:r>
      <w:r w:rsidRPr="00587976">
        <w:t>по истечении срока, указанного в п</w:t>
      </w:r>
      <w:r w:rsidR="00647622">
        <w:t>ункте</w:t>
      </w:r>
      <w:r w:rsidRPr="00587976">
        <w:t xml:space="preserve"> 1.2</w:t>
      </w:r>
      <w:r w:rsidR="00DF12C1" w:rsidRPr="00587976">
        <w:t xml:space="preserve"> </w:t>
      </w:r>
      <w:r w:rsidR="00647622">
        <w:t xml:space="preserve">настоящего </w:t>
      </w:r>
      <w:r w:rsidR="00DF12C1" w:rsidRPr="00587976">
        <w:t>Договора</w:t>
      </w:r>
      <w:r w:rsidR="00BC4A74" w:rsidRPr="00587976">
        <w:t>, не позднее следующего рабочего дня</w:t>
      </w:r>
      <w:r w:rsidRPr="00587976">
        <w:t xml:space="preserve"> перечислить на расч</w:t>
      </w:r>
      <w:r w:rsidR="00650B3F">
        <w:t>ё</w:t>
      </w:r>
      <w:r w:rsidRPr="00587976">
        <w:t>тный сч</w:t>
      </w:r>
      <w:r w:rsidR="00650B3F">
        <w:t>ё</w:t>
      </w:r>
      <w:r w:rsidRPr="00587976">
        <w:t xml:space="preserve">т Клиента </w:t>
      </w:r>
      <w:r w:rsidRPr="00587976">
        <w:rPr>
          <w:bCs/>
        </w:rPr>
        <w:t>по реквизитам, указанным в разделе 5</w:t>
      </w:r>
      <w:r w:rsidR="00F82E3B">
        <w:rPr>
          <w:bCs/>
        </w:rPr>
        <w:t> </w:t>
      </w:r>
      <w:r w:rsidRPr="00587976">
        <w:rPr>
          <w:bCs/>
        </w:rPr>
        <w:t xml:space="preserve">настоящего Договора, </w:t>
      </w:r>
      <w:r w:rsidRPr="00587976">
        <w:t>сумму депозита</w:t>
      </w:r>
      <w:r w:rsidR="00D76B5B" w:rsidRPr="00587976">
        <w:t xml:space="preserve"> и проценты на него за последний период;</w:t>
      </w:r>
    </w:p>
    <w:p w14:paraId="039B08E5" w14:textId="6683AD65" w:rsidR="008452BD" w:rsidRPr="00587976" w:rsidRDefault="008452BD" w:rsidP="008452BD">
      <w:pPr>
        <w:ind w:firstLine="539"/>
        <w:jc w:val="both"/>
      </w:pPr>
      <w:r w:rsidRPr="00587976">
        <w:t>-</w:t>
      </w:r>
      <w:r w:rsidR="00AE6ECE" w:rsidRPr="00587976">
        <w:t> </w:t>
      </w:r>
      <w:r w:rsidRPr="00587976">
        <w:t xml:space="preserve">хранить тайну депозита и предоставлять сведения по нему только в случаях, предусмотренных действующим законодательством </w:t>
      </w:r>
      <w:r w:rsidR="008D0CCD" w:rsidRPr="00587976">
        <w:t>Р</w:t>
      </w:r>
      <w:r w:rsidR="008D0CCD">
        <w:t xml:space="preserve">оссийской </w:t>
      </w:r>
      <w:r w:rsidR="008D0CCD" w:rsidRPr="00587976">
        <w:t>Ф</w:t>
      </w:r>
      <w:r w:rsidR="008D0CCD">
        <w:t>едерации</w:t>
      </w:r>
      <w:r w:rsidRPr="00587976">
        <w:t>;</w:t>
      </w:r>
    </w:p>
    <w:p w14:paraId="6DB0E22D" w14:textId="5198EC98" w:rsidR="008452BD" w:rsidRDefault="008452BD" w:rsidP="008452BD">
      <w:pPr>
        <w:ind w:firstLine="539"/>
        <w:jc w:val="both"/>
      </w:pPr>
      <w:r w:rsidRPr="00587976">
        <w:t>-</w:t>
      </w:r>
      <w:r w:rsidR="00AE6ECE" w:rsidRPr="00587976">
        <w:t> </w:t>
      </w:r>
      <w:r w:rsidRPr="00587976">
        <w:t>выполнять иные требования, предъявляемые законодательством к договорам банковского депозита</w:t>
      </w:r>
      <w:r w:rsidR="00647622">
        <w:t>;</w:t>
      </w:r>
    </w:p>
    <w:p w14:paraId="01FE9CB5" w14:textId="0954402E" w:rsidR="000B6C74" w:rsidRDefault="000B6C74" w:rsidP="000B6C74">
      <w:pPr>
        <w:ind w:firstLine="539"/>
        <w:jc w:val="both"/>
        <w:rPr>
          <w:rFonts w:ascii="Calibri" w:hAnsi="Calibri" w:cs="Calibri"/>
          <w:sz w:val="22"/>
          <w:szCs w:val="22"/>
          <w:lang w:eastAsia="en-US"/>
        </w:rPr>
      </w:pPr>
      <w:r>
        <w:t>-</w:t>
      </w:r>
      <w:r w:rsidR="00647622">
        <w:t> </w:t>
      </w:r>
      <w:r>
        <w:t xml:space="preserve">в случае перечисления Клиентом денежной суммы в меньшем размере, чем указано в настоящем </w:t>
      </w:r>
      <w:r w:rsidR="00647622">
        <w:t>Д</w:t>
      </w:r>
      <w:r>
        <w:t>оговоре, Банк возвращает денежные средства, перечисленные Клиентом</w:t>
      </w:r>
      <w:r w:rsidR="00647622" w:rsidRPr="00647622">
        <w:t xml:space="preserve"> </w:t>
      </w:r>
      <w:r w:rsidR="00647622">
        <w:t>в депозит</w:t>
      </w:r>
      <w:r>
        <w:t xml:space="preserve">, не позднее </w:t>
      </w:r>
      <w:r w:rsidR="00647622">
        <w:t>1 (О</w:t>
      </w:r>
      <w:r>
        <w:t>дного</w:t>
      </w:r>
      <w:r w:rsidR="00647622">
        <w:t>)</w:t>
      </w:r>
      <w:r>
        <w:t xml:space="preserve"> рабочего дня, следующего за днем их поступления на сч</w:t>
      </w:r>
      <w:r w:rsidR="00650B3F">
        <w:t>ё</w:t>
      </w:r>
      <w:r>
        <w:t>т Банка;</w:t>
      </w:r>
    </w:p>
    <w:p w14:paraId="1FCE73FE" w14:textId="5AAC7CAD" w:rsidR="000B6C74" w:rsidRDefault="008F0B51" w:rsidP="000B6C74">
      <w:pPr>
        <w:ind w:firstLine="539"/>
        <w:jc w:val="both"/>
      </w:pPr>
      <w:r>
        <w:t>-</w:t>
      </w:r>
      <w:r w:rsidR="00647622">
        <w:t> </w:t>
      </w:r>
      <w:r>
        <w:t>в</w:t>
      </w:r>
      <w:r w:rsidR="000B6C74">
        <w:t xml:space="preserve"> случае перечисления Клиентом денежной суммы в большем размере, чем указано в договоре, Банк возвращает денежные средства, перечисленные Клиентом в депозит, не позднее </w:t>
      </w:r>
      <w:r w:rsidR="00647622">
        <w:t>1</w:t>
      </w:r>
      <w:r w:rsidR="00F82E3B">
        <w:t> </w:t>
      </w:r>
      <w:r w:rsidR="00647622">
        <w:t>(О</w:t>
      </w:r>
      <w:r w:rsidR="000B6C74">
        <w:t>дного</w:t>
      </w:r>
      <w:r w:rsidR="00647622">
        <w:t>)</w:t>
      </w:r>
      <w:r w:rsidR="000B6C74">
        <w:t xml:space="preserve"> рабочего дня, следующего за днем их поступления на сч</w:t>
      </w:r>
      <w:r w:rsidR="00650B3F">
        <w:t>ё</w:t>
      </w:r>
      <w:r w:rsidR="000B6C74">
        <w:t xml:space="preserve">т Банка </w:t>
      </w:r>
      <w:r w:rsidR="00647622">
        <w:t>–</w:t>
      </w:r>
      <w:r w:rsidR="000B6C74">
        <w:t xml:space="preserve"> в сумме, превышающей сумму депозита, указанную в пункте</w:t>
      </w:r>
      <w:r w:rsidR="00647622">
        <w:t xml:space="preserve"> </w:t>
      </w:r>
      <w:r w:rsidR="000B6C74">
        <w:t xml:space="preserve">1.4 настоящего </w:t>
      </w:r>
      <w:r w:rsidR="00647622">
        <w:t>Д</w:t>
      </w:r>
      <w:r w:rsidR="000B6C74">
        <w:t>оговора.</w:t>
      </w:r>
    </w:p>
    <w:p w14:paraId="35E1BFE6" w14:textId="150C80C8" w:rsidR="008452BD" w:rsidRPr="00587976" w:rsidRDefault="008452BD" w:rsidP="008D0CCD">
      <w:pPr>
        <w:ind w:firstLine="539"/>
        <w:jc w:val="both"/>
      </w:pPr>
      <w:r w:rsidRPr="00587976">
        <w:t>2.2.</w:t>
      </w:r>
      <w:r w:rsidR="00AE6ECE" w:rsidRPr="00587976">
        <w:t> </w:t>
      </w:r>
      <w:r w:rsidRPr="00587976">
        <w:t>Клиент обязуется:</w:t>
      </w:r>
    </w:p>
    <w:p w14:paraId="308BB598" w14:textId="440582AA" w:rsidR="008452BD" w:rsidRPr="00587976" w:rsidRDefault="008452BD" w:rsidP="008D0CCD">
      <w:pPr>
        <w:ind w:firstLine="567"/>
        <w:jc w:val="both"/>
      </w:pPr>
      <w:r w:rsidRPr="00587976">
        <w:t>-</w:t>
      </w:r>
      <w:r w:rsidR="00AE6ECE" w:rsidRPr="00587976">
        <w:t> </w:t>
      </w:r>
      <w:r w:rsidRPr="00587976">
        <w:t>в случае отсутствия ранее открытого сч</w:t>
      </w:r>
      <w:r w:rsidR="008F0B51">
        <w:t>ё</w:t>
      </w:r>
      <w:r w:rsidRPr="00587976">
        <w:t>та в Банке, предоставить в Банк</w:t>
      </w:r>
      <w:r w:rsidRPr="00587976">
        <w:rPr>
          <w:b/>
          <w:bCs/>
        </w:rPr>
        <w:t xml:space="preserve"> </w:t>
      </w:r>
      <w:r w:rsidRPr="00587976">
        <w:t xml:space="preserve">до поступления денежных средств документы, необходимые для открытия </w:t>
      </w:r>
      <w:r w:rsidR="000D1253">
        <w:t>сч</w:t>
      </w:r>
      <w:r w:rsidR="008F0B51">
        <w:t>ё</w:t>
      </w:r>
      <w:r w:rsidR="000D1253">
        <w:t xml:space="preserve">та банковского </w:t>
      </w:r>
      <w:r w:rsidRPr="00587976">
        <w:t>депозита;</w:t>
      </w:r>
    </w:p>
    <w:p w14:paraId="7AC2564A" w14:textId="6306319E" w:rsidR="008452BD" w:rsidRPr="00587976" w:rsidRDefault="004F226C" w:rsidP="008D0CCD">
      <w:pPr>
        <w:ind w:firstLine="567"/>
        <w:jc w:val="both"/>
      </w:pPr>
      <w:r w:rsidRPr="00587976">
        <w:t>-</w:t>
      </w:r>
      <w:r w:rsidR="00AE6ECE" w:rsidRPr="00587976">
        <w:t> </w:t>
      </w:r>
      <w:r w:rsidRPr="00587976">
        <w:t>в случае внесения изменений в учредительные документы Клиента, в том числе при</w:t>
      </w:r>
      <w:r w:rsidR="008D0CCD">
        <w:t xml:space="preserve"> </w:t>
      </w:r>
      <w:r w:rsidRPr="00587976">
        <w:t>смене лиц, наделенных правом подписи, представлять в Банк новые документы и/или документы, подтверждающие внесение изменений;</w:t>
      </w:r>
    </w:p>
    <w:p w14:paraId="0C755F6E" w14:textId="22EA0D95" w:rsidR="008452BD" w:rsidRPr="00587976" w:rsidRDefault="008452BD" w:rsidP="008D0CCD">
      <w:pPr>
        <w:ind w:firstLine="567"/>
        <w:jc w:val="both"/>
        <w:rPr>
          <w:bCs/>
        </w:rPr>
      </w:pPr>
      <w:r w:rsidRPr="00587976">
        <w:t>-</w:t>
      </w:r>
      <w:r w:rsidR="00AE6ECE" w:rsidRPr="00587976">
        <w:t> </w:t>
      </w:r>
      <w:r w:rsidRPr="00587976">
        <w:t>перечислить денежные средства в сумме, предусмотренной п</w:t>
      </w:r>
      <w:r w:rsidR="00647622">
        <w:t>унктом</w:t>
      </w:r>
      <w:r w:rsidRPr="00587976">
        <w:t xml:space="preserve"> 1.4 настоящего Договора, на </w:t>
      </w:r>
      <w:r w:rsidRPr="00587976">
        <w:rPr>
          <w:bCs/>
          <w:iCs/>
        </w:rPr>
        <w:t>сч</w:t>
      </w:r>
      <w:r w:rsidR="008F0B51">
        <w:rPr>
          <w:bCs/>
          <w:iCs/>
        </w:rPr>
        <w:t>ё</w:t>
      </w:r>
      <w:r w:rsidRPr="00587976">
        <w:rPr>
          <w:bCs/>
          <w:iCs/>
        </w:rPr>
        <w:t xml:space="preserve">т </w:t>
      </w:r>
      <w:r w:rsidRPr="00587976">
        <w:t xml:space="preserve">банковского депозита не позднее </w:t>
      </w:r>
      <w:r w:rsidR="008D0CCD">
        <w:t>3 (Т</w:t>
      </w:r>
      <w:r w:rsidR="00C73700" w:rsidRPr="00587976">
        <w:t>р</w:t>
      </w:r>
      <w:r w:rsidR="008F0B51">
        <w:t>ё</w:t>
      </w:r>
      <w:r w:rsidR="00C73700" w:rsidRPr="00587976">
        <w:t>х</w:t>
      </w:r>
      <w:r w:rsidR="008D0CCD">
        <w:t>)</w:t>
      </w:r>
      <w:r w:rsidR="00C73700" w:rsidRPr="00587976">
        <w:t xml:space="preserve"> </w:t>
      </w:r>
      <w:r w:rsidRPr="00587976">
        <w:t>рабоч</w:t>
      </w:r>
      <w:r w:rsidR="00C73700" w:rsidRPr="00587976">
        <w:t>их</w:t>
      </w:r>
      <w:r w:rsidRPr="00587976">
        <w:t xml:space="preserve"> дн</w:t>
      </w:r>
      <w:r w:rsidR="00C73700" w:rsidRPr="00587976">
        <w:t>ей</w:t>
      </w:r>
      <w:r w:rsidRPr="00587976">
        <w:t xml:space="preserve">, </w:t>
      </w:r>
      <w:r w:rsidR="00C73700" w:rsidRPr="00587976">
        <w:t>следующих за</w:t>
      </w:r>
      <w:r w:rsidRPr="00587976">
        <w:t xml:space="preserve"> дн</w:t>
      </w:r>
      <w:r w:rsidR="008F0B51">
        <w:t>ё</w:t>
      </w:r>
      <w:r w:rsidRPr="00587976">
        <w:t>м подписания настоящего Договора</w:t>
      </w:r>
      <w:r w:rsidRPr="00587976">
        <w:rPr>
          <w:bCs/>
          <w:iCs/>
        </w:rPr>
        <w:t>.</w:t>
      </w:r>
      <w:r w:rsidRPr="00587976">
        <w:t xml:space="preserve"> После истечения указанного </w:t>
      </w:r>
      <w:r w:rsidR="000D1253">
        <w:t xml:space="preserve">в настоящем пункте Договора </w:t>
      </w:r>
      <w:r w:rsidR="00C73700" w:rsidRPr="00587976">
        <w:t>срока</w:t>
      </w:r>
      <w:r w:rsidR="000D1253">
        <w:t>,</w:t>
      </w:r>
      <w:r w:rsidRPr="00587976">
        <w:t xml:space="preserve"> поступившие денежные средства </w:t>
      </w:r>
      <w:r w:rsidR="002C1FC9">
        <w:t>на сч</w:t>
      </w:r>
      <w:r w:rsidR="008F0B51">
        <w:t>ё</w:t>
      </w:r>
      <w:r w:rsidR="002C1FC9">
        <w:t>т банковского депозита</w:t>
      </w:r>
      <w:r w:rsidR="008F0B51">
        <w:t>,</w:t>
      </w:r>
      <w:r w:rsidRPr="00587976">
        <w:t xml:space="preserve"> </w:t>
      </w:r>
      <w:r w:rsidR="008F0B51" w:rsidRPr="00587976">
        <w:t xml:space="preserve">возвращаются на </w:t>
      </w:r>
      <w:r w:rsidR="008F0B51">
        <w:t xml:space="preserve">расчётный </w:t>
      </w:r>
      <w:r w:rsidR="008F0B51" w:rsidRPr="00587976">
        <w:t>сч</w:t>
      </w:r>
      <w:r w:rsidR="008F0B51">
        <w:t>ё</w:t>
      </w:r>
      <w:r w:rsidR="008F0B51" w:rsidRPr="00587976">
        <w:t xml:space="preserve">т Клиента, указанный </w:t>
      </w:r>
      <w:r w:rsidR="008F0B51" w:rsidRPr="00587976">
        <w:rPr>
          <w:bCs/>
        </w:rPr>
        <w:t>в разделе 5 настоящего Договора</w:t>
      </w:r>
      <w:r w:rsidR="008F0B51">
        <w:rPr>
          <w:bCs/>
        </w:rPr>
        <w:t>,</w:t>
      </w:r>
      <w:r w:rsidR="008F0B51" w:rsidRPr="00587976">
        <w:t xml:space="preserve"> </w:t>
      </w:r>
      <w:r w:rsidR="00C73700" w:rsidRPr="00587976">
        <w:t xml:space="preserve">в течение </w:t>
      </w:r>
      <w:r w:rsidR="008D0CCD">
        <w:t>1 (О</w:t>
      </w:r>
      <w:r w:rsidR="00C73700" w:rsidRPr="00587976">
        <w:t>дного</w:t>
      </w:r>
      <w:r w:rsidR="008D0CCD">
        <w:t>)</w:t>
      </w:r>
      <w:r w:rsidR="00C73700" w:rsidRPr="00587976">
        <w:t xml:space="preserve"> рабочего дня </w:t>
      </w:r>
      <w:r w:rsidR="002C1FC9">
        <w:t>с даты их поступления</w:t>
      </w:r>
      <w:r w:rsidRPr="00587976">
        <w:rPr>
          <w:bCs/>
        </w:rPr>
        <w:t>.</w:t>
      </w:r>
    </w:p>
    <w:p w14:paraId="0DDAACE5" w14:textId="32EDE2E3" w:rsidR="008452BD" w:rsidRPr="00587976" w:rsidRDefault="008452BD" w:rsidP="008D0CCD">
      <w:pPr>
        <w:ind w:firstLine="539"/>
        <w:jc w:val="both"/>
      </w:pPr>
      <w:r w:rsidRPr="00587976">
        <w:t>2.3.</w:t>
      </w:r>
      <w:r w:rsidR="00AE6ECE" w:rsidRPr="00587976">
        <w:t> </w:t>
      </w:r>
      <w:r w:rsidRPr="00587976">
        <w:t>Клиент имеет право:</w:t>
      </w:r>
    </w:p>
    <w:p w14:paraId="19278DEF" w14:textId="169A5479" w:rsidR="008452BD" w:rsidRPr="00587976" w:rsidRDefault="008452BD" w:rsidP="008D0CCD">
      <w:pPr>
        <w:ind w:firstLine="539"/>
        <w:jc w:val="both"/>
      </w:pPr>
      <w:r w:rsidRPr="00587976">
        <w:t>-</w:t>
      </w:r>
      <w:r w:rsidR="00AE6ECE" w:rsidRPr="00587976">
        <w:t> </w:t>
      </w:r>
      <w:r w:rsidR="008217F0" w:rsidRPr="00587976">
        <w:t>потребовать досрочного возврата части депозита</w:t>
      </w:r>
      <w:r w:rsidR="00D47291" w:rsidRPr="00D47291">
        <w:t xml:space="preserve"> без изменения размера процентов, выплачиваемых на него</w:t>
      </w:r>
      <w:r w:rsidRPr="00587976">
        <w:t>;</w:t>
      </w:r>
    </w:p>
    <w:p w14:paraId="1D7CBAE8" w14:textId="622EF33F" w:rsidR="008452BD" w:rsidRPr="00587976" w:rsidRDefault="008452BD" w:rsidP="008D0CCD">
      <w:pPr>
        <w:ind w:firstLine="539"/>
        <w:jc w:val="both"/>
      </w:pPr>
      <w:r w:rsidRPr="00587976">
        <w:t>-</w:t>
      </w:r>
      <w:r w:rsidR="00AE6ECE" w:rsidRPr="00587976">
        <w:t> </w:t>
      </w:r>
      <w:r w:rsidRPr="00587976">
        <w:t>получить проценты по депозиту, в соответствии с п</w:t>
      </w:r>
      <w:r w:rsidR="00647622">
        <w:t>унктом</w:t>
      </w:r>
      <w:r w:rsidRPr="00587976">
        <w:t xml:space="preserve"> 1.7 настоящего Договора</w:t>
      </w:r>
      <w:r w:rsidR="008D0CCD">
        <w:t>.</w:t>
      </w:r>
    </w:p>
    <w:p w14:paraId="551B08C8" w14:textId="5584D979" w:rsidR="008452BD" w:rsidRDefault="008452BD" w:rsidP="008D0CCD">
      <w:pPr>
        <w:ind w:firstLine="539"/>
        <w:jc w:val="both"/>
      </w:pPr>
      <w:r w:rsidRPr="00587976">
        <w:t>2.4.</w:t>
      </w:r>
      <w:r w:rsidR="00AE6ECE" w:rsidRPr="00587976">
        <w:t> </w:t>
      </w:r>
      <w:r w:rsidRPr="00587976">
        <w:t>Клиент не вправе перечислять находящиеся на депозите денежные средства другим лицам.</w:t>
      </w:r>
    </w:p>
    <w:p w14:paraId="166E0F9E" w14:textId="2C03AE86" w:rsidR="008452BD" w:rsidRPr="00990903" w:rsidRDefault="00990903" w:rsidP="00990903">
      <w:pPr>
        <w:spacing w:before="120" w:after="120"/>
        <w:jc w:val="center"/>
        <w:rPr>
          <w:b/>
        </w:rPr>
      </w:pPr>
      <w:r>
        <w:rPr>
          <w:b/>
        </w:rPr>
        <w:t>3. </w:t>
      </w:r>
      <w:r w:rsidR="005254E7" w:rsidRPr="00990903">
        <w:rPr>
          <w:b/>
        </w:rPr>
        <w:t>Особые условия</w:t>
      </w:r>
    </w:p>
    <w:p w14:paraId="1759E9C2" w14:textId="4058872F" w:rsidR="008452BD" w:rsidRPr="00587976" w:rsidRDefault="008452BD" w:rsidP="008452BD">
      <w:pPr>
        <w:ind w:firstLine="539"/>
        <w:jc w:val="both"/>
      </w:pPr>
      <w:r w:rsidRPr="00587976">
        <w:t>3.1.</w:t>
      </w:r>
      <w:r w:rsidR="00AE6ECE" w:rsidRPr="00587976">
        <w:t> </w:t>
      </w:r>
      <w:r w:rsidRPr="00587976">
        <w:t xml:space="preserve">При начислении процентов за базу берется действительное количество календарных дней </w:t>
      </w:r>
      <w:r w:rsidRPr="00587976">
        <w:lastRenderedPageBreak/>
        <w:t>в году (365 или 366</w:t>
      </w:r>
      <w:r w:rsidR="00AE6ECE" w:rsidRPr="00587976">
        <w:t> </w:t>
      </w:r>
      <w:r w:rsidRPr="00587976">
        <w:t>дней соответственно).</w:t>
      </w:r>
    </w:p>
    <w:p w14:paraId="6F696448" w14:textId="53A47B29" w:rsidR="008452BD" w:rsidRDefault="008452BD" w:rsidP="008452BD">
      <w:pPr>
        <w:ind w:firstLine="539"/>
        <w:jc w:val="both"/>
      </w:pPr>
      <w:r w:rsidRPr="00587976">
        <w:t>3.2.</w:t>
      </w:r>
      <w:r w:rsidR="00AE6ECE" w:rsidRPr="00587976">
        <w:t> </w:t>
      </w:r>
      <w:r w:rsidR="00C73700" w:rsidRPr="00587976">
        <w:t>Другие</w:t>
      </w:r>
      <w:r w:rsidRPr="00587976">
        <w:t xml:space="preserve"> услуги</w:t>
      </w:r>
      <w:r w:rsidR="00C73700" w:rsidRPr="00587976">
        <w:t xml:space="preserve"> Банка, не оговоренные в настоящем </w:t>
      </w:r>
      <w:r w:rsidR="00587976" w:rsidRPr="00587976">
        <w:t>Д</w:t>
      </w:r>
      <w:r w:rsidR="00C73700" w:rsidRPr="00587976">
        <w:t>оговоре,</w:t>
      </w:r>
      <w:r w:rsidRPr="00587976">
        <w:t xml:space="preserve"> </w:t>
      </w:r>
      <w:r w:rsidR="0041305B" w:rsidRPr="00587976">
        <w:t xml:space="preserve">могут </w:t>
      </w:r>
      <w:r w:rsidRPr="00587976">
        <w:t>предоставлят</w:t>
      </w:r>
      <w:r w:rsidR="0041305B" w:rsidRPr="00587976">
        <w:t>ь</w:t>
      </w:r>
      <w:r w:rsidRPr="00587976">
        <w:t>ся Банком Клиенту на возмездной основе</w:t>
      </w:r>
      <w:r w:rsidR="0041305B" w:rsidRPr="00587976">
        <w:t>,</w:t>
      </w:r>
      <w:r w:rsidRPr="00587976">
        <w:t xml:space="preserve"> </w:t>
      </w:r>
      <w:r w:rsidR="0041305B" w:rsidRPr="00587976">
        <w:t xml:space="preserve">но только в объеме и </w:t>
      </w:r>
      <w:r w:rsidR="003C703A" w:rsidRPr="00587976">
        <w:t>по</w:t>
      </w:r>
      <w:r w:rsidRPr="00587976">
        <w:t xml:space="preserve"> </w:t>
      </w:r>
      <w:r w:rsidR="00321F06" w:rsidRPr="00587976">
        <w:t xml:space="preserve">тарифам, </w:t>
      </w:r>
      <w:r w:rsidR="0041305B" w:rsidRPr="002D1EF3">
        <w:t xml:space="preserve">письменно </w:t>
      </w:r>
      <w:r w:rsidR="003C703A" w:rsidRPr="002D1EF3">
        <w:t xml:space="preserve">согласованным </w:t>
      </w:r>
      <w:r w:rsidR="008D0CCD" w:rsidRPr="002D1EF3">
        <w:t>С</w:t>
      </w:r>
      <w:r w:rsidR="003C703A" w:rsidRPr="002D1EF3">
        <w:t>торонами</w:t>
      </w:r>
      <w:r w:rsidR="0041305B" w:rsidRPr="002D1EF3">
        <w:t xml:space="preserve"> в форме дополнительного соглашения</w:t>
      </w:r>
      <w:r w:rsidR="00B034A9" w:rsidRPr="002D1EF3">
        <w:t>.</w:t>
      </w:r>
      <w:r w:rsidRPr="002D1EF3">
        <w:t xml:space="preserve"> </w:t>
      </w:r>
    </w:p>
    <w:p w14:paraId="2768AF19" w14:textId="52D90E63" w:rsidR="00C8065B" w:rsidRPr="00C8065B" w:rsidRDefault="00C8065B" w:rsidP="00C8065B">
      <w:pPr>
        <w:ind w:firstLine="539"/>
        <w:jc w:val="both"/>
      </w:pPr>
      <w:r w:rsidRPr="00C8065B">
        <w:t xml:space="preserve">3.3. Подписанием настоящего </w:t>
      </w:r>
      <w:r w:rsidR="008A378D">
        <w:t>Д</w:t>
      </w:r>
      <w:r w:rsidRPr="00C8065B">
        <w:t>оговора Банк выражает свое согласие на осуществление Министерством экономи</w:t>
      </w:r>
      <w:r>
        <w:t>ческого развития</w:t>
      </w:r>
      <w:r w:rsidRPr="00C8065B">
        <w:t xml:space="preserve"> Омской области, органом государственного финансового контроля Омской области проверок соблюдения </w:t>
      </w:r>
      <w:r>
        <w:t>С</w:t>
      </w:r>
      <w:r w:rsidRPr="00C8065B">
        <w:t>торонами настоящего Договора условий, целей и порядка предоставления субсидий</w:t>
      </w:r>
      <w:r w:rsidR="008A378D">
        <w:t>, предоставленных</w:t>
      </w:r>
      <w:r>
        <w:t xml:space="preserve"> </w:t>
      </w:r>
      <w:r w:rsidRPr="008A378D">
        <w:t>Клиенту</w:t>
      </w:r>
      <w:r w:rsidRPr="00C8065B">
        <w:t>.</w:t>
      </w:r>
    </w:p>
    <w:p w14:paraId="761213DE" w14:textId="6358F052" w:rsidR="00C8065B" w:rsidRPr="00C8065B" w:rsidRDefault="00C8065B" w:rsidP="00C8065B">
      <w:pPr>
        <w:ind w:firstLine="539"/>
        <w:jc w:val="both"/>
      </w:pPr>
      <w:r w:rsidRPr="00C8065B">
        <w:t>3.4.</w:t>
      </w:r>
      <w:r w:rsidR="008A378D">
        <w:t> </w:t>
      </w:r>
      <w:r w:rsidRPr="00C8065B">
        <w:t>Банку запрещено приобретать за сч</w:t>
      </w:r>
      <w:r>
        <w:t>ё</w:t>
      </w:r>
      <w:r w:rsidRPr="00C8065B">
        <w:t>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F82E3B" w:rsidRPr="00F82E3B">
        <w:t>, а также иных операций в случаях, определенных</w:t>
      </w:r>
      <w:r w:rsidR="00F82E3B">
        <w:t xml:space="preserve"> действующим законодательством Российской Федерации</w:t>
      </w:r>
      <w:r w:rsidRPr="00C8065B">
        <w:t>.</w:t>
      </w:r>
    </w:p>
    <w:p w14:paraId="5061F031" w14:textId="6C4E6D30" w:rsidR="008452BD" w:rsidRPr="00587976" w:rsidRDefault="00990903" w:rsidP="00F82E3B">
      <w:pPr>
        <w:spacing w:before="120" w:after="120"/>
        <w:jc w:val="center"/>
        <w:rPr>
          <w:b/>
        </w:rPr>
      </w:pPr>
      <w:r>
        <w:rPr>
          <w:b/>
        </w:rPr>
        <w:t>4. </w:t>
      </w:r>
      <w:r w:rsidR="008452BD" w:rsidRPr="00990903">
        <w:rPr>
          <w:b/>
        </w:rPr>
        <w:t>Ответственность Сторон. Разрешение споров.</w:t>
      </w:r>
      <w:r w:rsidR="00F82E3B">
        <w:rPr>
          <w:b/>
        </w:rPr>
        <w:t xml:space="preserve"> </w:t>
      </w:r>
      <w:r w:rsidR="008452BD" w:rsidRPr="002D1EF3">
        <w:rPr>
          <w:b/>
        </w:rPr>
        <w:t>Заключительные поло</w:t>
      </w:r>
      <w:r w:rsidR="005254E7" w:rsidRPr="002D1EF3">
        <w:rPr>
          <w:b/>
        </w:rPr>
        <w:t>жения</w:t>
      </w:r>
    </w:p>
    <w:p w14:paraId="584855F3" w14:textId="4A3D93B3" w:rsidR="008452BD" w:rsidRPr="00587976" w:rsidRDefault="008452BD" w:rsidP="008452BD">
      <w:pPr>
        <w:ind w:firstLine="539"/>
        <w:jc w:val="both"/>
      </w:pPr>
      <w:r w:rsidRPr="00587976">
        <w:t>4.1.</w:t>
      </w:r>
      <w:r w:rsidR="00AE6ECE" w:rsidRPr="00587976">
        <w:t> </w:t>
      </w:r>
      <w:r w:rsidRPr="00587976"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</w:t>
      </w:r>
      <w:r w:rsidR="008D0CCD" w:rsidRPr="00587976">
        <w:t>Р</w:t>
      </w:r>
      <w:r w:rsidR="008D0CCD">
        <w:t xml:space="preserve">оссийской </w:t>
      </w:r>
      <w:r w:rsidR="008D0CCD" w:rsidRPr="00587976">
        <w:t>Ф</w:t>
      </w:r>
      <w:r w:rsidR="008D0CCD">
        <w:t>едерации</w:t>
      </w:r>
      <w:r w:rsidRPr="00587976">
        <w:t>.</w:t>
      </w:r>
    </w:p>
    <w:p w14:paraId="6A16366C" w14:textId="64190941" w:rsidR="008452BD" w:rsidRPr="00587976" w:rsidRDefault="008452BD" w:rsidP="008452BD">
      <w:pPr>
        <w:ind w:firstLine="539"/>
        <w:jc w:val="both"/>
      </w:pPr>
      <w:r w:rsidRPr="00587976">
        <w:t>4.2.</w:t>
      </w:r>
      <w:r w:rsidR="00AE6ECE" w:rsidRPr="00587976">
        <w:t> </w:t>
      </w:r>
      <w:r w:rsidRPr="00587976">
        <w:t xml:space="preserve">Все споры и разногласия будут разрешаться Сторонами путем переговоров. В случае недостижения согласия споры подлежат разрешению в Арбитражном суде </w:t>
      </w:r>
      <w:r w:rsidR="00321F06" w:rsidRPr="00587976">
        <w:t>Омской области</w:t>
      </w:r>
      <w:r w:rsidRPr="00587976">
        <w:t xml:space="preserve"> в соответствии с действующим законодательством Российской Федерации.</w:t>
      </w:r>
    </w:p>
    <w:p w14:paraId="7132C3B1" w14:textId="3D638229" w:rsidR="008452BD" w:rsidRPr="00587976" w:rsidRDefault="008452BD" w:rsidP="008452BD">
      <w:pPr>
        <w:ind w:firstLine="539"/>
        <w:jc w:val="both"/>
      </w:pPr>
      <w:r w:rsidRPr="00587976">
        <w:t>4.3.</w:t>
      </w:r>
      <w:r w:rsidR="00AE6ECE" w:rsidRPr="00587976">
        <w:t> </w:t>
      </w:r>
      <w:r w:rsidRPr="00587976">
        <w:t>При возникновении форс-мажорных обстоятельств, Стороны вправе по взаимному соглашению изменить условия настоящего Договора.</w:t>
      </w:r>
    </w:p>
    <w:p w14:paraId="438A642C" w14:textId="77343E08" w:rsidR="008452BD" w:rsidRPr="00587976" w:rsidRDefault="008452BD" w:rsidP="008452BD">
      <w:pPr>
        <w:ind w:firstLine="539"/>
        <w:jc w:val="both"/>
      </w:pPr>
      <w:r w:rsidRPr="00587976">
        <w:t>4.4.</w:t>
      </w:r>
      <w:r w:rsidR="00AE6ECE" w:rsidRPr="00587976">
        <w:t> </w:t>
      </w:r>
      <w:r w:rsidRPr="00587976">
        <w:t xml:space="preserve">Настоящий Договор вступает в силу со дня поступления на </w:t>
      </w:r>
      <w:r w:rsidR="008D0CCD" w:rsidRPr="008D0CCD">
        <w:t>с</w:t>
      </w:r>
      <w:r w:rsidRPr="008D0CCD">
        <w:t>ч</w:t>
      </w:r>
      <w:r w:rsidR="00650B3F">
        <w:t>ё</w:t>
      </w:r>
      <w:r w:rsidRPr="008D0CCD">
        <w:t>т</w:t>
      </w:r>
      <w:r w:rsidRPr="00587976">
        <w:t xml:space="preserve"> </w:t>
      </w:r>
      <w:r w:rsidR="008D0CCD">
        <w:t xml:space="preserve">Клиента </w:t>
      </w:r>
      <w:r w:rsidRPr="00587976">
        <w:t>в полном объеме суммы депозита и действует до полного исполнения Сторонами обязательств.</w:t>
      </w:r>
    </w:p>
    <w:p w14:paraId="79E4A597" w14:textId="5AE8046F" w:rsidR="00587976" w:rsidRPr="00587976" w:rsidRDefault="008452BD" w:rsidP="00990903">
      <w:pPr>
        <w:ind w:firstLine="539"/>
        <w:jc w:val="both"/>
      </w:pPr>
      <w:r w:rsidRPr="00587976">
        <w:t>4.5.</w:t>
      </w:r>
      <w:r w:rsidR="00AE6ECE" w:rsidRPr="00587976">
        <w:t> </w:t>
      </w:r>
      <w:r w:rsidRPr="00587976">
        <w:t xml:space="preserve">Настоящий </w:t>
      </w:r>
      <w:r w:rsidR="00587976" w:rsidRPr="00587976">
        <w:t>Д</w:t>
      </w:r>
      <w:r w:rsidRPr="00587976">
        <w:t>оговор составлен в 2</w:t>
      </w:r>
      <w:r w:rsidR="00587976" w:rsidRPr="00587976">
        <w:t xml:space="preserve"> (Двух)</w:t>
      </w:r>
      <w:r w:rsidRPr="00587976">
        <w:t xml:space="preserve"> экземплярах, имеющих равную юридическую силу, по одному для каждой Стороны.</w:t>
      </w:r>
    </w:p>
    <w:p w14:paraId="5FA46AF4" w14:textId="20D38455" w:rsidR="00587976" w:rsidRPr="00990903" w:rsidRDefault="00990903" w:rsidP="00990903">
      <w:pPr>
        <w:spacing w:before="120" w:after="120"/>
        <w:jc w:val="center"/>
        <w:rPr>
          <w:b/>
        </w:rPr>
      </w:pPr>
      <w:r>
        <w:rPr>
          <w:b/>
        </w:rPr>
        <w:t>5. </w:t>
      </w:r>
      <w:r w:rsidR="00587976" w:rsidRPr="00990903">
        <w:rPr>
          <w:b/>
        </w:rPr>
        <w:t>Адреса, реквизиты, подписи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8452BD" w:rsidRPr="00587976" w14:paraId="7B5A841A" w14:textId="77777777" w:rsidTr="00197D8B">
        <w:trPr>
          <w:trHeight w:val="250"/>
        </w:trPr>
        <w:tc>
          <w:tcPr>
            <w:tcW w:w="4644" w:type="dxa"/>
          </w:tcPr>
          <w:p w14:paraId="03C8B92B" w14:textId="77777777" w:rsidR="008452BD" w:rsidRPr="00587976" w:rsidRDefault="008452BD" w:rsidP="00E071B9">
            <w:pPr>
              <w:snapToGrid w:val="0"/>
              <w:jc w:val="center"/>
              <w:rPr>
                <w:b/>
              </w:rPr>
            </w:pPr>
            <w:r w:rsidRPr="00587976">
              <w:rPr>
                <w:b/>
              </w:rPr>
              <w:t>Банк</w:t>
            </w:r>
          </w:p>
        </w:tc>
        <w:tc>
          <w:tcPr>
            <w:tcW w:w="5245" w:type="dxa"/>
          </w:tcPr>
          <w:p w14:paraId="46746BDB" w14:textId="77777777" w:rsidR="008452BD" w:rsidRPr="00587976" w:rsidRDefault="008452BD" w:rsidP="00587976">
            <w:pPr>
              <w:snapToGrid w:val="0"/>
              <w:jc w:val="center"/>
              <w:rPr>
                <w:b/>
              </w:rPr>
            </w:pPr>
            <w:r w:rsidRPr="00587976">
              <w:rPr>
                <w:b/>
              </w:rPr>
              <w:t>Клиент</w:t>
            </w:r>
          </w:p>
        </w:tc>
      </w:tr>
      <w:tr w:rsidR="008452BD" w:rsidRPr="00587976" w14:paraId="1D5096CA" w14:textId="77777777" w:rsidTr="00197D8B">
        <w:trPr>
          <w:trHeight w:val="1647"/>
        </w:trPr>
        <w:tc>
          <w:tcPr>
            <w:tcW w:w="4644" w:type="dxa"/>
          </w:tcPr>
          <w:p w14:paraId="5A8AC797" w14:textId="77777777" w:rsidR="00E073B4" w:rsidRPr="00587976" w:rsidRDefault="00E073B4" w:rsidP="00E073B4"/>
          <w:p w14:paraId="1917C64C" w14:textId="4DB5C55A" w:rsidR="008452BD" w:rsidRPr="00587976" w:rsidRDefault="008452BD" w:rsidP="00E071B9"/>
          <w:p w14:paraId="401F0E4D" w14:textId="77777777" w:rsidR="00C416B8" w:rsidRPr="00587976" w:rsidRDefault="00C416B8" w:rsidP="00E071B9"/>
          <w:p w14:paraId="02747EC3" w14:textId="0F350717" w:rsidR="008452BD" w:rsidRPr="00587976" w:rsidRDefault="00587976" w:rsidP="00E071B9">
            <w:r>
              <w:t>Адрес местонахождения:</w:t>
            </w:r>
          </w:p>
          <w:p w14:paraId="10260759" w14:textId="1DF48DD8" w:rsidR="00AE6ECE" w:rsidRPr="00587976" w:rsidRDefault="00AE6ECE" w:rsidP="00E071B9"/>
          <w:p w14:paraId="49F246E6" w14:textId="0C873D58" w:rsidR="00AE6ECE" w:rsidRPr="00587976" w:rsidRDefault="00197D8B" w:rsidP="00E071B9">
            <w:r>
              <w:rPr>
                <w:bCs/>
              </w:rPr>
              <w:t>Почтовый адрес:</w:t>
            </w:r>
          </w:p>
          <w:p w14:paraId="2819B8CA" w14:textId="7DD2D773" w:rsidR="00AE6ECE" w:rsidRPr="00587976" w:rsidRDefault="00AE6ECE" w:rsidP="00E071B9"/>
          <w:p w14:paraId="1CA04E37" w14:textId="33B8587A" w:rsidR="00AE6ECE" w:rsidRPr="00587976" w:rsidRDefault="00197D8B" w:rsidP="00E071B9">
            <w:r w:rsidRPr="00587976">
              <w:t>ОГРН</w:t>
            </w:r>
          </w:p>
          <w:p w14:paraId="160C817C" w14:textId="7C452CDA" w:rsidR="00AE6ECE" w:rsidRPr="00587976" w:rsidRDefault="00197D8B" w:rsidP="00E071B9">
            <w:r w:rsidRPr="00587976">
              <w:rPr>
                <w:bCs/>
              </w:rPr>
              <w:t>ИНН</w:t>
            </w:r>
          </w:p>
          <w:p w14:paraId="663080D9" w14:textId="1D0DE413" w:rsidR="00AE6ECE" w:rsidRPr="00587976" w:rsidRDefault="00197D8B" w:rsidP="00E071B9">
            <w:r w:rsidRPr="00587976">
              <w:rPr>
                <w:bCs/>
              </w:rPr>
              <w:t>КПП</w:t>
            </w:r>
          </w:p>
          <w:p w14:paraId="42DF2A80" w14:textId="4F19F442" w:rsidR="00AE6ECE" w:rsidRPr="00587976" w:rsidRDefault="00197D8B" w:rsidP="00E071B9">
            <w:r>
              <w:t>к/с</w:t>
            </w:r>
          </w:p>
          <w:p w14:paraId="4E385385" w14:textId="61E900FD" w:rsidR="00AE6ECE" w:rsidRPr="00587976" w:rsidRDefault="00AE6ECE" w:rsidP="00E071B9"/>
          <w:p w14:paraId="42D7C46C" w14:textId="6A974D41" w:rsidR="00AE6ECE" w:rsidRPr="00587976" w:rsidRDefault="00AE6ECE" w:rsidP="00E071B9"/>
          <w:p w14:paraId="497BB7A4" w14:textId="2A40E02D" w:rsidR="00AE6ECE" w:rsidRPr="00587976" w:rsidRDefault="00AE6ECE" w:rsidP="00E071B9"/>
          <w:p w14:paraId="15E4F0C6" w14:textId="0AF587EB" w:rsidR="00AE6ECE" w:rsidRPr="00587976" w:rsidRDefault="00AE6ECE" w:rsidP="00E071B9"/>
          <w:p w14:paraId="086BE764" w14:textId="31BC5F1F" w:rsidR="00AE6ECE" w:rsidRDefault="00AE6ECE" w:rsidP="00E071B9"/>
          <w:p w14:paraId="2299E541" w14:textId="77777777" w:rsidR="00197D8B" w:rsidRPr="00587976" w:rsidRDefault="00197D8B" w:rsidP="00E071B9"/>
          <w:p w14:paraId="4A2FA9B3" w14:textId="6081DB38" w:rsidR="008452BD" w:rsidRPr="00587976" w:rsidRDefault="00C416B8" w:rsidP="00F27218">
            <w:r w:rsidRPr="00587976">
              <w:t>______________/</w:t>
            </w:r>
            <w:r w:rsidR="00197D8B">
              <w:t>_________________</w:t>
            </w:r>
            <w:r w:rsidR="00AE6ECE" w:rsidRPr="00587976">
              <w:t>_</w:t>
            </w:r>
            <w:r w:rsidRPr="00587976">
              <w:t>/</w:t>
            </w:r>
          </w:p>
          <w:p w14:paraId="218E0DFA" w14:textId="7C61DA59" w:rsidR="00164FDE" w:rsidRPr="00587976" w:rsidRDefault="00AE6ECE" w:rsidP="00F27218">
            <w:r w:rsidRPr="00587976">
              <w:t>м.п.</w:t>
            </w:r>
          </w:p>
        </w:tc>
        <w:tc>
          <w:tcPr>
            <w:tcW w:w="5245" w:type="dxa"/>
          </w:tcPr>
          <w:p w14:paraId="61BAE10C" w14:textId="77777777" w:rsidR="00A83557" w:rsidRPr="00587976" w:rsidRDefault="008452BD" w:rsidP="00587976">
            <w:pPr>
              <w:snapToGrid w:val="0"/>
              <w:rPr>
                <w:b/>
                <w:bCs/>
              </w:rPr>
            </w:pPr>
            <w:r w:rsidRPr="00587976">
              <w:rPr>
                <w:b/>
                <w:bCs/>
              </w:rPr>
              <w:t>Омский региональный фонд поддержки и</w:t>
            </w:r>
          </w:p>
          <w:p w14:paraId="59587029" w14:textId="5D0B8E4C" w:rsidR="008452BD" w:rsidRDefault="008452BD" w:rsidP="00587976">
            <w:pPr>
              <w:snapToGrid w:val="0"/>
              <w:rPr>
                <w:b/>
                <w:bCs/>
              </w:rPr>
            </w:pPr>
            <w:r w:rsidRPr="00587976">
              <w:rPr>
                <w:b/>
                <w:bCs/>
              </w:rPr>
              <w:t>развития малого предпринимательства</w:t>
            </w:r>
          </w:p>
          <w:p w14:paraId="1F5ED8FF" w14:textId="77777777" w:rsidR="00587976" w:rsidRPr="00587976" w:rsidRDefault="00587976" w:rsidP="00587976">
            <w:pPr>
              <w:snapToGrid w:val="0"/>
              <w:rPr>
                <w:b/>
                <w:bCs/>
              </w:rPr>
            </w:pPr>
          </w:p>
          <w:p w14:paraId="30D3B6D4" w14:textId="50870F20" w:rsidR="008452BD" w:rsidRDefault="008452BD" w:rsidP="00587976">
            <w:pPr>
              <w:rPr>
                <w:bCs/>
              </w:rPr>
            </w:pPr>
            <w:r w:rsidRPr="00587976">
              <w:t>Адрес</w:t>
            </w:r>
            <w:r w:rsidR="00587976">
              <w:t xml:space="preserve"> местонахождения</w:t>
            </w:r>
            <w:r w:rsidRPr="00587976">
              <w:t xml:space="preserve">: </w:t>
            </w:r>
            <w:r w:rsidR="000C294B" w:rsidRPr="00587976">
              <w:rPr>
                <w:bCs/>
              </w:rPr>
              <w:t>644074, г. Омск, пр.</w:t>
            </w:r>
            <w:r w:rsidR="00197D8B">
              <w:rPr>
                <w:bCs/>
              </w:rPr>
              <w:t> </w:t>
            </w:r>
            <w:r w:rsidR="000C294B" w:rsidRPr="00587976">
              <w:rPr>
                <w:bCs/>
              </w:rPr>
              <w:t>Комарова, д. 21, корп. 1</w:t>
            </w:r>
          </w:p>
          <w:p w14:paraId="774DFB8A" w14:textId="77777777" w:rsidR="00197D8B" w:rsidRDefault="00197D8B" w:rsidP="00197D8B">
            <w:pPr>
              <w:rPr>
                <w:bCs/>
              </w:rPr>
            </w:pPr>
            <w:r>
              <w:rPr>
                <w:bCs/>
              </w:rPr>
              <w:t xml:space="preserve">Почтовый адрес: </w:t>
            </w:r>
            <w:r w:rsidRPr="00587976">
              <w:rPr>
                <w:bCs/>
              </w:rPr>
              <w:t>644074, г. Омск, пр.</w:t>
            </w:r>
            <w:r>
              <w:rPr>
                <w:bCs/>
              </w:rPr>
              <w:t> </w:t>
            </w:r>
            <w:r w:rsidRPr="00587976">
              <w:rPr>
                <w:bCs/>
              </w:rPr>
              <w:t>Комарова, д. 21, корп. 1</w:t>
            </w:r>
          </w:p>
          <w:p w14:paraId="040236AE" w14:textId="77777777" w:rsidR="008452BD" w:rsidRPr="00587976" w:rsidRDefault="008452BD" w:rsidP="00587976">
            <w:r w:rsidRPr="00587976">
              <w:t>ОГРН 1075500004084</w:t>
            </w:r>
          </w:p>
          <w:p w14:paraId="25EC34CA" w14:textId="77777777" w:rsidR="00587976" w:rsidRDefault="008452BD" w:rsidP="00587976">
            <w:pPr>
              <w:rPr>
                <w:bCs/>
              </w:rPr>
            </w:pPr>
            <w:r w:rsidRPr="00587976">
              <w:rPr>
                <w:bCs/>
              </w:rPr>
              <w:t xml:space="preserve">ИНН 5503114518 </w:t>
            </w:r>
          </w:p>
          <w:p w14:paraId="63F85B2B" w14:textId="06FFFF27" w:rsidR="008452BD" w:rsidRPr="00587976" w:rsidRDefault="008452BD" w:rsidP="00587976">
            <w:pPr>
              <w:rPr>
                <w:bCs/>
              </w:rPr>
            </w:pPr>
            <w:r w:rsidRPr="00587976">
              <w:rPr>
                <w:bCs/>
              </w:rPr>
              <w:t xml:space="preserve">КПП </w:t>
            </w:r>
            <w:r w:rsidR="000C294B" w:rsidRPr="00587976">
              <w:rPr>
                <w:bCs/>
              </w:rPr>
              <w:t>550701001</w:t>
            </w:r>
          </w:p>
          <w:p w14:paraId="5B92A288" w14:textId="7EE2EC1D" w:rsidR="00587976" w:rsidRDefault="008452BD" w:rsidP="00587976">
            <w:pPr>
              <w:rPr>
                <w:bCs/>
              </w:rPr>
            </w:pPr>
            <w:r w:rsidRPr="00587976">
              <w:rPr>
                <w:bCs/>
              </w:rPr>
              <w:t xml:space="preserve">р/с </w:t>
            </w:r>
            <w:r w:rsidR="00587976">
              <w:rPr>
                <w:bCs/>
              </w:rPr>
              <w:t xml:space="preserve">№ </w:t>
            </w:r>
            <w:r w:rsidR="009B6FE7" w:rsidRPr="009B6FE7">
              <w:rPr>
                <w:bCs/>
              </w:rPr>
              <w:t>40703810900000000605</w:t>
            </w:r>
          </w:p>
          <w:p w14:paraId="69882C7D" w14:textId="77777777" w:rsidR="005A09B2" w:rsidRDefault="008452BD" w:rsidP="00197D8B">
            <w:pPr>
              <w:rPr>
                <w:bCs/>
              </w:rPr>
            </w:pPr>
            <w:r w:rsidRPr="00587976">
              <w:rPr>
                <w:bCs/>
              </w:rPr>
              <w:t xml:space="preserve">в </w:t>
            </w:r>
            <w:r w:rsidR="000C294B" w:rsidRPr="00587976">
              <w:rPr>
                <w:bCs/>
              </w:rPr>
              <w:t xml:space="preserve">Ф-ле Банка ГПБ (АО) </w:t>
            </w:r>
            <w:r w:rsidR="00587976" w:rsidRPr="00587976">
              <w:rPr>
                <w:bCs/>
              </w:rPr>
              <w:t>"</w:t>
            </w:r>
            <w:r w:rsidR="000C294B" w:rsidRPr="00587976">
              <w:rPr>
                <w:bCs/>
              </w:rPr>
              <w:t>Западно-Сибирский</w:t>
            </w:r>
            <w:r w:rsidR="00587976" w:rsidRPr="00587976">
              <w:rPr>
                <w:bCs/>
              </w:rPr>
              <w:t>"</w:t>
            </w:r>
          </w:p>
          <w:p w14:paraId="589A088D" w14:textId="285CB8C0" w:rsidR="00197D8B" w:rsidRPr="00587976" w:rsidRDefault="00197D8B" w:rsidP="00197D8B">
            <w:pPr>
              <w:rPr>
                <w:bCs/>
              </w:rPr>
            </w:pPr>
            <w:r>
              <w:rPr>
                <w:bCs/>
              </w:rPr>
              <w:t>к/</w:t>
            </w:r>
            <w:r w:rsidRPr="00587976">
              <w:rPr>
                <w:bCs/>
              </w:rPr>
              <w:t xml:space="preserve">с </w:t>
            </w:r>
            <w:r w:rsidR="00353BC7">
              <w:rPr>
                <w:bCs/>
              </w:rPr>
              <w:t xml:space="preserve">№ </w:t>
            </w:r>
            <w:r w:rsidR="009B6FE7" w:rsidRPr="009B6FE7">
              <w:rPr>
                <w:bCs/>
              </w:rPr>
              <w:t>30101810200000000823</w:t>
            </w:r>
          </w:p>
          <w:p w14:paraId="52D67A86" w14:textId="14546E84" w:rsidR="00C416B8" w:rsidRDefault="008452BD" w:rsidP="00587976">
            <w:pPr>
              <w:rPr>
                <w:bCs/>
              </w:rPr>
            </w:pPr>
            <w:r w:rsidRPr="00587976">
              <w:rPr>
                <w:bCs/>
              </w:rPr>
              <w:t xml:space="preserve">БИК </w:t>
            </w:r>
            <w:r w:rsidR="009B6FE7" w:rsidRPr="009B6FE7">
              <w:rPr>
                <w:bCs/>
              </w:rPr>
              <w:t>044525823</w:t>
            </w:r>
          </w:p>
          <w:p w14:paraId="2880BA0B" w14:textId="77777777" w:rsidR="005A09B2" w:rsidRPr="00587976" w:rsidRDefault="005A09B2" w:rsidP="00587976"/>
          <w:p w14:paraId="6E7236E1" w14:textId="77777777" w:rsidR="008452BD" w:rsidRDefault="00197D8B" w:rsidP="00587976">
            <w:r>
              <w:t>Управляющий</w:t>
            </w:r>
          </w:p>
          <w:p w14:paraId="3C0C2540" w14:textId="77777777" w:rsidR="00197D8B" w:rsidRDefault="00197D8B" w:rsidP="00587976"/>
          <w:p w14:paraId="38FDD1AE" w14:textId="77777777" w:rsidR="00197D8B" w:rsidRPr="00587976" w:rsidRDefault="00197D8B" w:rsidP="00197D8B">
            <w:r w:rsidRPr="00587976">
              <w:t>______________/</w:t>
            </w:r>
            <w:r>
              <w:t>_________________</w:t>
            </w:r>
            <w:r w:rsidRPr="00587976">
              <w:t>_/</w:t>
            </w:r>
          </w:p>
          <w:p w14:paraId="7F9BF69B" w14:textId="591102E7" w:rsidR="00197D8B" w:rsidRPr="00587976" w:rsidRDefault="00197D8B" w:rsidP="00197D8B">
            <w:r w:rsidRPr="00587976">
              <w:t>м.п.</w:t>
            </w:r>
          </w:p>
        </w:tc>
      </w:tr>
    </w:tbl>
    <w:p w14:paraId="4B1E7F3E" w14:textId="5FBAA2E9" w:rsidR="002934BA" w:rsidRPr="00197D8B" w:rsidRDefault="005A09B2" w:rsidP="002934B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A60E" wp14:editId="7C79033C">
                <wp:simplePos x="0" y="0"/>
                <wp:positionH relativeFrom="column">
                  <wp:posOffset>-202505</wp:posOffset>
                </wp:positionH>
                <wp:positionV relativeFrom="paragraph">
                  <wp:posOffset>650276</wp:posOffset>
                </wp:positionV>
                <wp:extent cx="6849373" cy="526211"/>
                <wp:effectExtent l="0" t="0" r="8890" b="7620"/>
                <wp:wrapNone/>
                <wp:docPr id="1097974829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373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68E33" w14:textId="77777777" w:rsidR="005A09B2" w:rsidRDefault="005A09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8A6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5.95pt;margin-top:51.2pt;width:539.3pt;height: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" fillcolor="white [3201]" stroked="f" strokeweight=".5pt">
                <v:textbox>
                  <w:txbxContent>
                    <w:p w14:paraId="60168E33" w14:textId="77777777" w:rsidR="005A09B2" w:rsidRDefault="005A09B2"/>
                  </w:txbxContent>
                </v:textbox>
              </v:shape>
            </w:pict>
          </mc:Fallback>
        </mc:AlternateContent>
      </w:r>
    </w:p>
    <w:sectPr w:rsidR="002934BA" w:rsidRPr="00197D8B" w:rsidSect="00BA6322">
      <w:headerReference w:type="default" r:id="rId8"/>
      <w:footerReference w:type="default" r:id="rId9"/>
      <w:footerReference w:type="first" r:id="rId10"/>
      <w:pgSz w:w="11905" w:h="16837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D365" w14:textId="77777777" w:rsidR="00554395" w:rsidRDefault="00554395" w:rsidP="002934BA">
      <w:r>
        <w:separator/>
      </w:r>
    </w:p>
  </w:endnote>
  <w:endnote w:type="continuationSeparator" w:id="0">
    <w:p w14:paraId="53B89894" w14:textId="77777777" w:rsidR="00554395" w:rsidRDefault="00554395" w:rsidP="0029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6"/>
      <w:gridCol w:w="5564"/>
    </w:tblGrid>
    <w:tr w:rsidR="00BA6322" w14:paraId="02C58C58" w14:textId="77777777" w:rsidTr="002C5373">
      <w:tc>
        <w:tcPr>
          <w:tcW w:w="4926" w:type="dxa"/>
        </w:tcPr>
        <w:p w14:paraId="6522F1DD" w14:textId="77777777" w:rsidR="00BA6322" w:rsidRDefault="00BA6322" w:rsidP="00BA6322">
          <w:pPr>
            <w:pStyle w:val="ab"/>
            <w:ind w:right="3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Банк</w:t>
          </w:r>
        </w:p>
        <w:p w14:paraId="08A58DAB" w14:textId="77777777" w:rsidR="00BA6322" w:rsidRDefault="00BA6322" w:rsidP="00BA6322">
          <w:pPr>
            <w:pStyle w:val="ab"/>
            <w:ind w:right="360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____________ /_____________________/</w:t>
          </w:r>
        </w:p>
      </w:tc>
      <w:tc>
        <w:tcPr>
          <w:tcW w:w="5564" w:type="dxa"/>
        </w:tcPr>
        <w:p w14:paraId="52389F8E" w14:textId="77777777" w:rsidR="00BA6322" w:rsidRDefault="00BA6322" w:rsidP="00BA6322">
          <w:pPr>
            <w:pStyle w:val="ab"/>
            <w:ind w:left="1772" w:right="34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Клиент</w:t>
          </w:r>
        </w:p>
        <w:p w14:paraId="614DDA88" w14:textId="77777777" w:rsidR="00BA6322" w:rsidRDefault="00BA6322" w:rsidP="00BA6322">
          <w:pPr>
            <w:pStyle w:val="ab"/>
            <w:ind w:left="1772" w:right="34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____________ /_____________________/</w:t>
          </w:r>
        </w:p>
      </w:tc>
    </w:tr>
  </w:tbl>
  <w:p w14:paraId="6A88577D" w14:textId="77777777" w:rsidR="00BA6322" w:rsidRPr="00BA6322" w:rsidRDefault="00BA6322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6"/>
      <w:gridCol w:w="5564"/>
    </w:tblGrid>
    <w:tr w:rsidR="00BA6322" w14:paraId="0412EE43" w14:textId="77777777" w:rsidTr="00BA6322">
      <w:tc>
        <w:tcPr>
          <w:tcW w:w="4926" w:type="dxa"/>
        </w:tcPr>
        <w:p w14:paraId="6045DD2D" w14:textId="77777777" w:rsidR="00BA6322" w:rsidRDefault="00BA6322" w:rsidP="00BA6322">
          <w:pPr>
            <w:pStyle w:val="ab"/>
            <w:ind w:right="3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Банк</w:t>
          </w:r>
        </w:p>
        <w:p w14:paraId="7342E5FB" w14:textId="77777777" w:rsidR="00BA6322" w:rsidRDefault="00BA6322" w:rsidP="00BA6322">
          <w:pPr>
            <w:pStyle w:val="ab"/>
            <w:ind w:right="360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____________ /_____________________/</w:t>
          </w:r>
        </w:p>
      </w:tc>
      <w:tc>
        <w:tcPr>
          <w:tcW w:w="5564" w:type="dxa"/>
        </w:tcPr>
        <w:p w14:paraId="687DB7D5" w14:textId="77777777" w:rsidR="00BA6322" w:rsidRDefault="00BA6322" w:rsidP="00BA6322">
          <w:pPr>
            <w:pStyle w:val="ab"/>
            <w:ind w:left="1772" w:right="34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Клиент</w:t>
          </w:r>
        </w:p>
        <w:p w14:paraId="3A0244B7" w14:textId="77777777" w:rsidR="00BA6322" w:rsidRDefault="00BA6322" w:rsidP="00BA6322">
          <w:pPr>
            <w:pStyle w:val="ab"/>
            <w:ind w:left="1772" w:right="34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____________ /_____________________/</w:t>
          </w:r>
        </w:p>
      </w:tc>
    </w:tr>
  </w:tbl>
  <w:p w14:paraId="0B5F40CE" w14:textId="77777777" w:rsidR="00BA6322" w:rsidRPr="00BA6322" w:rsidRDefault="00BA6322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1A48" w14:textId="77777777" w:rsidR="00554395" w:rsidRDefault="00554395" w:rsidP="002934BA">
      <w:r>
        <w:separator/>
      </w:r>
    </w:p>
  </w:footnote>
  <w:footnote w:type="continuationSeparator" w:id="0">
    <w:p w14:paraId="2EC52C1A" w14:textId="77777777" w:rsidR="00554395" w:rsidRDefault="00554395" w:rsidP="0029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637401"/>
      <w:docPartObj>
        <w:docPartGallery w:val="Page Numbers (Top of Page)"/>
        <w:docPartUnique/>
      </w:docPartObj>
    </w:sdtPr>
    <w:sdtContent>
      <w:p w14:paraId="3A3D3530" w14:textId="33122292" w:rsidR="00BA6322" w:rsidRDefault="00BA6322" w:rsidP="00BA63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D92292C"/>
    <w:multiLevelType w:val="hybridMultilevel"/>
    <w:tmpl w:val="CBA872D4"/>
    <w:lvl w:ilvl="0" w:tplc="4222968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EDA3F88"/>
    <w:multiLevelType w:val="hybridMultilevel"/>
    <w:tmpl w:val="FA8087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9104403">
    <w:abstractNumId w:val="2"/>
  </w:num>
  <w:num w:numId="2" w16cid:durableId="405569276">
    <w:abstractNumId w:val="1"/>
  </w:num>
  <w:num w:numId="3" w16cid:durableId="106530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13"/>
    <w:rsid w:val="000556B9"/>
    <w:rsid w:val="00081D11"/>
    <w:rsid w:val="00087169"/>
    <w:rsid w:val="000976F8"/>
    <w:rsid w:val="000A6876"/>
    <w:rsid w:val="000B6C74"/>
    <w:rsid w:val="000C294B"/>
    <w:rsid w:val="000C7453"/>
    <w:rsid w:val="000D0258"/>
    <w:rsid w:val="000D1253"/>
    <w:rsid w:val="000D4F8D"/>
    <w:rsid w:val="000D5964"/>
    <w:rsid w:val="000E296A"/>
    <w:rsid w:val="0010286A"/>
    <w:rsid w:val="00104848"/>
    <w:rsid w:val="001076AF"/>
    <w:rsid w:val="0011588D"/>
    <w:rsid w:val="001421A8"/>
    <w:rsid w:val="00142F13"/>
    <w:rsid w:val="00164FDE"/>
    <w:rsid w:val="0016795E"/>
    <w:rsid w:val="001778C7"/>
    <w:rsid w:val="001878D1"/>
    <w:rsid w:val="001923FE"/>
    <w:rsid w:val="0019277B"/>
    <w:rsid w:val="001977AC"/>
    <w:rsid w:val="00197D8B"/>
    <w:rsid w:val="001C728B"/>
    <w:rsid w:val="001D064E"/>
    <w:rsid w:val="001F4214"/>
    <w:rsid w:val="0020150E"/>
    <w:rsid w:val="0020547B"/>
    <w:rsid w:val="00250E8F"/>
    <w:rsid w:val="002617BB"/>
    <w:rsid w:val="002679DE"/>
    <w:rsid w:val="00271968"/>
    <w:rsid w:val="00283550"/>
    <w:rsid w:val="002934BA"/>
    <w:rsid w:val="00297C36"/>
    <w:rsid w:val="002A54CB"/>
    <w:rsid w:val="002A6330"/>
    <w:rsid w:val="002B0B9B"/>
    <w:rsid w:val="002B77A4"/>
    <w:rsid w:val="002C1FC9"/>
    <w:rsid w:val="002D1EF3"/>
    <w:rsid w:val="002E09F3"/>
    <w:rsid w:val="002E4258"/>
    <w:rsid w:val="00313391"/>
    <w:rsid w:val="00321F06"/>
    <w:rsid w:val="00331F01"/>
    <w:rsid w:val="0034000C"/>
    <w:rsid w:val="00353BC7"/>
    <w:rsid w:val="003633FF"/>
    <w:rsid w:val="00381A85"/>
    <w:rsid w:val="0038780A"/>
    <w:rsid w:val="00394AE1"/>
    <w:rsid w:val="003B0956"/>
    <w:rsid w:val="003B2AF1"/>
    <w:rsid w:val="003B3709"/>
    <w:rsid w:val="003C703A"/>
    <w:rsid w:val="003C7B2D"/>
    <w:rsid w:val="003D059D"/>
    <w:rsid w:val="003E13F9"/>
    <w:rsid w:val="003E242A"/>
    <w:rsid w:val="003E4E53"/>
    <w:rsid w:val="004006BA"/>
    <w:rsid w:val="00412E65"/>
    <w:rsid w:val="0041305B"/>
    <w:rsid w:val="004226D0"/>
    <w:rsid w:val="0045040D"/>
    <w:rsid w:val="00452623"/>
    <w:rsid w:val="00453B6E"/>
    <w:rsid w:val="00454830"/>
    <w:rsid w:val="00460119"/>
    <w:rsid w:val="00461EE7"/>
    <w:rsid w:val="00474636"/>
    <w:rsid w:val="00477B30"/>
    <w:rsid w:val="004D7077"/>
    <w:rsid w:val="004E7A97"/>
    <w:rsid w:val="004F226C"/>
    <w:rsid w:val="004F2C76"/>
    <w:rsid w:val="00500D8A"/>
    <w:rsid w:val="00510F61"/>
    <w:rsid w:val="0052090C"/>
    <w:rsid w:val="00521EDC"/>
    <w:rsid w:val="005254E7"/>
    <w:rsid w:val="0052787B"/>
    <w:rsid w:val="00551B13"/>
    <w:rsid w:val="00554395"/>
    <w:rsid w:val="00571366"/>
    <w:rsid w:val="00581525"/>
    <w:rsid w:val="00583379"/>
    <w:rsid w:val="00587976"/>
    <w:rsid w:val="0059239F"/>
    <w:rsid w:val="00593F0E"/>
    <w:rsid w:val="005A09B2"/>
    <w:rsid w:val="005A59C0"/>
    <w:rsid w:val="005A5D07"/>
    <w:rsid w:val="005B3CB8"/>
    <w:rsid w:val="005B481C"/>
    <w:rsid w:val="005C01A3"/>
    <w:rsid w:val="005C7BF2"/>
    <w:rsid w:val="005D7D07"/>
    <w:rsid w:val="005E02BD"/>
    <w:rsid w:val="005E6DCF"/>
    <w:rsid w:val="00612798"/>
    <w:rsid w:val="00647622"/>
    <w:rsid w:val="006500AB"/>
    <w:rsid w:val="00650B3F"/>
    <w:rsid w:val="00652013"/>
    <w:rsid w:val="00664BC5"/>
    <w:rsid w:val="00666969"/>
    <w:rsid w:val="006678B4"/>
    <w:rsid w:val="006A00FC"/>
    <w:rsid w:val="006A0F53"/>
    <w:rsid w:val="006B0229"/>
    <w:rsid w:val="006D47C9"/>
    <w:rsid w:val="006D615D"/>
    <w:rsid w:val="006E1287"/>
    <w:rsid w:val="006E38F9"/>
    <w:rsid w:val="006E7FF2"/>
    <w:rsid w:val="006F0625"/>
    <w:rsid w:val="00711977"/>
    <w:rsid w:val="00712296"/>
    <w:rsid w:val="00716903"/>
    <w:rsid w:val="007431FF"/>
    <w:rsid w:val="00770D1E"/>
    <w:rsid w:val="0078421E"/>
    <w:rsid w:val="00787B37"/>
    <w:rsid w:val="00790858"/>
    <w:rsid w:val="007A3C58"/>
    <w:rsid w:val="007B6155"/>
    <w:rsid w:val="007D5A5A"/>
    <w:rsid w:val="007E1A09"/>
    <w:rsid w:val="00802602"/>
    <w:rsid w:val="00804E06"/>
    <w:rsid w:val="0080586B"/>
    <w:rsid w:val="00806E89"/>
    <w:rsid w:val="00807CC5"/>
    <w:rsid w:val="008178FB"/>
    <w:rsid w:val="008217F0"/>
    <w:rsid w:val="00824052"/>
    <w:rsid w:val="008452BD"/>
    <w:rsid w:val="0085589B"/>
    <w:rsid w:val="00862F89"/>
    <w:rsid w:val="008721CC"/>
    <w:rsid w:val="0087228E"/>
    <w:rsid w:val="00897E55"/>
    <w:rsid w:val="008A378D"/>
    <w:rsid w:val="008C1708"/>
    <w:rsid w:val="008D0CCD"/>
    <w:rsid w:val="008E22D3"/>
    <w:rsid w:val="008F0B51"/>
    <w:rsid w:val="00902AFC"/>
    <w:rsid w:val="00910D1C"/>
    <w:rsid w:val="0092785D"/>
    <w:rsid w:val="009504FE"/>
    <w:rsid w:val="009606D1"/>
    <w:rsid w:val="0096695D"/>
    <w:rsid w:val="0097502C"/>
    <w:rsid w:val="00977037"/>
    <w:rsid w:val="00990903"/>
    <w:rsid w:val="00994B01"/>
    <w:rsid w:val="009A7BA2"/>
    <w:rsid w:val="009B3258"/>
    <w:rsid w:val="009B54F2"/>
    <w:rsid w:val="009B6FE7"/>
    <w:rsid w:val="009D0F8D"/>
    <w:rsid w:val="009E12A8"/>
    <w:rsid w:val="009F4F36"/>
    <w:rsid w:val="00A15BEC"/>
    <w:rsid w:val="00A16AC2"/>
    <w:rsid w:val="00A21E4A"/>
    <w:rsid w:val="00A54F5D"/>
    <w:rsid w:val="00A83557"/>
    <w:rsid w:val="00A86875"/>
    <w:rsid w:val="00AD2B69"/>
    <w:rsid w:val="00AE19F0"/>
    <w:rsid w:val="00AE6ECE"/>
    <w:rsid w:val="00B034A9"/>
    <w:rsid w:val="00B10C8F"/>
    <w:rsid w:val="00B433AE"/>
    <w:rsid w:val="00B623D9"/>
    <w:rsid w:val="00B6768D"/>
    <w:rsid w:val="00B93253"/>
    <w:rsid w:val="00BA6322"/>
    <w:rsid w:val="00BB1216"/>
    <w:rsid w:val="00BC4A74"/>
    <w:rsid w:val="00BC75D6"/>
    <w:rsid w:val="00BE1E43"/>
    <w:rsid w:val="00C22EBE"/>
    <w:rsid w:val="00C416B8"/>
    <w:rsid w:val="00C73700"/>
    <w:rsid w:val="00C8065B"/>
    <w:rsid w:val="00C81179"/>
    <w:rsid w:val="00C84514"/>
    <w:rsid w:val="00C8676E"/>
    <w:rsid w:val="00C875D1"/>
    <w:rsid w:val="00C90529"/>
    <w:rsid w:val="00C949A4"/>
    <w:rsid w:val="00CA47E7"/>
    <w:rsid w:val="00CB4689"/>
    <w:rsid w:val="00CC586C"/>
    <w:rsid w:val="00CD0C6F"/>
    <w:rsid w:val="00CD0FED"/>
    <w:rsid w:val="00CD2C14"/>
    <w:rsid w:val="00CD41CC"/>
    <w:rsid w:val="00D015BC"/>
    <w:rsid w:val="00D06D45"/>
    <w:rsid w:val="00D11F15"/>
    <w:rsid w:val="00D27A24"/>
    <w:rsid w:val="00D4198D"/>
    <w:rsid w:val="00D47291"/>
    <w:rsid w:val="00D511B0"/>
    <w:rsid w:val="00D76B5B"/>
    <w:rsid w:val="00D77FDA"/>
    <w:rsid w:val="00D837E5"/>
    <w:rsid w:val="00D85FDE"/>
    <w:rsid w:val="00D964A9"/>
    <w:rsid w:val="00DA27A4"/>
    <w:rsid w:val="00DB0ADE"/>
    <w:rsid w:val="00DB6040"/>
    <w:rsid w:val="00DE1F57"/>
    <w:rsid w:val="00DE343B"/>
    <w:rsid w:val="00DF12C1"/>
    <w:rsid w:val="00DF696C"/>
    <w:rsid w:val="00E053C8"/>
    <w:rsid w:val="00E071B9"/>
    <w:rsid w:val="00E073B4"/>
    <w:rsid w:val="00E321BC"/>
    <w:rsid w:val="00E40193"/>
    <w:rsid w:val="00E41428"/>
    <w:rsid w:val="00E63C7E"/>
    <w:rsid w:val="00E66060"/>
    <w:rsid w:val="00E763A7"/>
    <w:rsid w:val="00E815B1"/>
    <w:rsid w:val="00EB2247"/>
    <w:rsid w:val="00EF796A"/>
    <w:rsid w:val="00F00813"/>
    <w:rsid w:val="00F015FF"/>
    <w:rsid w:val="00F25312"/>
    <w:rsid w:val="00F27218"/>
    <w:rsid w:val="00F704C8"/>
    <w:rsid w:val="00F738EC"/>
    <w:rsid w:val="00F82E3B"/>
    <w:rsid w:val="00F8555C"/>
    <w:rsid w:val="00F855D4"/>
    <w:rsid w:val="00FC34E7"/>
    <w:rsid w:val="00FD3DD3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85A922"/>
  <w15:docId w15:val="{FB6EBC06-6D4D-4EA7-A6C8-10C1BDDE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22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13">
    <w:name w:val="Без интервала1"/>
    <w:pPr>
      <w:suppressAutoHyphens/>
      <w:spacing w:line="100" w:lineRule="atLeast"/>
    </w:pPr>
    <w:rPr>
      <w:rFonts w:eastAsia="Lucida Sans Unicode"/>
      <w:sz w:val="24"/>
      <w:szCs w:val="24"/>
      <w:lang w:eastAsia="ar-SA"/>
    </w:rPr>
  </w:style>
  <w:style w:type="paragraph" w:customStyle="1" w:styleId="a8">
    <w:name w:val="Горизонтальная линия"/>
    <w:basedOn w:val="a"/>
    <w:next w:val="a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9">
    <w:name w:val="header"/>
    <w:basedOn w:val="a"/>
    <w:link w:val="aa"/>
    <w:uiPriority w:val="99"/>
    <w:unhideWhenUsed/>
    <w:rsid w:val="002934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934BA"/>
    <w:rPr>
      <w:rFonts w:eastAsia="Lucida Sans Unicode"/>
      <w:kern w:val="1"/>
      <w:sz w:val="24"/>
      <w:szCs w:val="24"/>
      <w:lang w:eastAsia="ar-SA"/>
    </w:rPr>
  </w:style>
  <w:style w:type="paragraph" w:styleId="ab">
    <w:name w:val="footer"/>
    <w:basedOn w:val="a"/>
    <w:link w:val="ac"/>
    <w:unhideWhenUsed/>
    <w:rsid w:val="002934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934BA"/>
    <w:rPr>
      <w:rFonts w:eastAsia="Lucida Sans Unicode"/>
      <w:kern w:val="1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B468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B4689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3">
    <w:name w:val="Знак3"/>
    <w:basedOn w:val="a"/>
    <w:rsid w:val="00C22EBE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AE6ECE"/>
    <w:pPr>
      <w:ind w:left="720"/>
      <w:contextualSpacing/>
    </w:pPr>
  </w:style>
  <w:style w:type="table" w:styleId="af0">
    <w:name w:val="Table Grid"/>
    <w:basedOn w:val="a1"/>
    <w:uiPriority w:val="59"/>
    <w:unhideWhenUsed/>
    <w:rsid w:val="0058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A54F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54F5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54F5D"/>
    <w:rPr>
      <w:rFonts w:eastAsia="Lucida Sans Unicode"/>
      <w:kern w:val="1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54F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54F5D"/>
    <w:rPr>
      <w:rFonts w:eastAsia="Lucida Sans Unicode"/>
      <w:b/>
      <w:bCs/>
      <w:kern w:val="1"/>
      <w:lang w:eastAsia="ar-SA"/>
    </w:rPr>
  </w:style>
  <w:style w:type="paragraph" w:styleId="af6">
    <w:name w:val="Revision"/>
    <w:hidden/>
    <w:uiPriority w:val="99"/>
    <w:semiHidden/>
    <w:rsid w:val="00BC75D6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2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C2E5-6B3A-41F3-BC5E-D647DF4C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Фонд Омский</cp:lastModifiedBy>
  <cp:revision>5</cp:revision>
  <cp:lastPrinted>2025-06-25T03:44:00Z</cp:lastPrinted>
  <dcterms:created xsi:type="dcterms:W3CDTF">2025-09-04T05:23:00Z</dcterms:created>
  <dcterms:modified xsi:type="dcterms:W3CDTF">2025-09-04T06:38:00Z</dcterms:modified>
</cp:coreProperties>
</file>