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9A3D" w14:textId="77777777" w:rsidR="00C75E1C" w:rsidRPr="00C75E1C" w:rsidRDefault="00C75E1C" w:rsidP="00C75E1C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5E1C">
        <w:rPr>
          <w:rFonts w:ascii="Times New Roman" w:hAnsi="Times New Roman" w:cs="Times New Roman"/>
          <w:b/>
          <w:bCs/>
          <w:sz w:val="24"/>
          <w:szCs w:val="24"/>
        </w:rPr>
        <w:t>Виды деятельности "О</w:t>
      </w:r>
      <w:r w:rsidRPr="00C75E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бщероссийского классификатора видов экономической деятельности ОК 029-2014 (КДЕС РЕД. 2)" </w:t>
      </w:r>
    </w:p>
    <w:p w14:paraId="6EA7DB51" w14:textId="6D7E395E" w:rsidR="00C75E1C" w:rsidRPr="00C75E1C" w:rsidRDefault="00C75E1C" w:rsidP="00C75E1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75E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(утв. Приказом Росстандарта от 31.01.2014 № 14-ст)</w:t>
      </w:r>
      <w:r w:rsidRPr="00C75E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которым доступна услуга хеджирования рисков в центре «Мой бизнес»</w:t>
      </w:r>
      <w:r w:rsidRPr="00C75E1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1551"/>
        <w:gridCol w:w="8504"/>
      </w:tblGrid>
      <w:tr w:rsidR="00C75E1C" w:rsidRPr="00C75E1C" w14:paraId="74B43360" w14:textId="77777777" w:rsidTr="004B7C76">
        <w:trPr>
          <w:trHeight w:val="680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A55E" w14:textId="77777777" w:rsidR="00C75E1C" w:rsidRPr="00C75E1C" w:rsidRDefault="00C75E1C" w:rsidP="004B7C76">
            <w:pPr>
              <w:ind w:left="-111" w:right="-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E1C">
              <w:rPr>
                <w:rFonts w:ascii="Times New Roman" w:hAnsi="Times New Roman" w:cs="Times New Roman"/>
                <w:b/>
                <w:bCs/>
              </w:rPr>
              <w:t>ОК 029-2014 (КДЕС Ред. 2)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F5D333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E1C">
              <w:rPr>
                <w:rFonts w:ascii="Times New Roman" w:hAnsi="Times New Roman" w:cs="Times New Roman"/>
                <w:b/>
                <w:bCs/>
              </w:rPr>
              <w:t>Сфера деятельности</w:t>
            </w:r>
          </w:p>
        </w:tc>
      </w:tr>
      <w:tr w:rsidR="00C75E1C" w:rsidRPr="00C75E1C" w14:paraId="781EDC39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E0A3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6DA34F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пищевых продуктов</w:t>
            </w:r>
          </w:p>
        </w:tc>
      </w:tr>
      <w:tr w:rsidR="00C75E1C" w:rsidRPr="00C75E1C" w14:paraId="3069228D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5E55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76C4CF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текстильных изделий</w:t>
            </w:r>
          </w:p>
        </w:tc>
      </w:tr>
      <w:tr w:rsidR="00C75E1C" w:rsidRPr="00C75E1C" w14:paraId="330D44C5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3D89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C88117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одежды</w:t>
            </w:r>
          </w:p>
        </w:tc>
      </w:tr>
      <w:tr w:rsidR="00C75E1C" w:rsidRPr="00C75E1C" w14:paraId="15CDCE17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0552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1CE6C4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кожи и изделий из кожи</w:t>
            </w:r>
          </w:p>
        </w:tc>
      </w:tr>
      <w:tr w:rsidR="00C75E1C" w:rsidRPr="00C75E1C" w14:paraId="4EC929E0" w14:textId="77777777" w:rsidTr="004B7C76">
        <w:trPr>
          <w:trHeight w:val="68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F684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68D53C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      </w:r>
          </w:p>
        </w:tc>
      </w:tr>
      <w:tr w:rsidR="00C75E1C" w:rsidRPr="00C75E1C" w14:paraId="5CF9F6D6" w14:textId="77777777" w:rsidTr="004B7C76">
        <w:trPr>
          <w:trHeight w:val="39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505E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0FDF65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бумаги и бумажных изделий</w:t>
            </w:r>
          </w:p>
        </w:tc>
      </w:tr>
      <w:tr w:rsidR="00C75E1C" w:rsidRPr="00C75E1C" w14:paraId="753521CF" w14:textId="77777777" w:rsidTr="004B7C76">
        <w:trPr>
          <w:trHeight w:val="39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6514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559B57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Деятельность полиграфическая и предоставление услуг в этой области</w:t>
            </w:r>
          </w:p>
        </w:tc>
      </w:tr>
      <w:tr w:rsidR="00C75E1C" w:rsidRPr="00C75E1C" w14:paraId="3F68BAD0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EDCD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D57EA7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химических веществ и химических продуктов</w:t>
            </w:r>
          </w:p>
        </w:tc>
      </w:tr>
      <w:tr w:rsidR="00C75E1C" w:rsidRPr="00C75E1C" w14:paraId="283CF317" w14:textId="77777777" w:rsidTr="004B7C76">
        <w:trPr>
          <w:trHeight w:val="680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97DA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755B50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C75E1C" w:rsidRPr="00C75E1C" w14:paraId="48D654CC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89D4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226701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резиновых и пластмассовых изделий</w:t>
            </w:r>
          </w:p>
        </w:tc>
      </w:tr>
      <w:tr w:rsidR="00C75E1C" w:rsidRPr="00C75E1C" w14:paraId="37D846FD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023B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E26F66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прочей неметаллической минеральной продукции</w:t>
            </w:r>
          </w:p>
        </w:tc>
      </w:tr>
      <w:tr w:rsidR="00C75E1C" w:rsidRPr="00C75E1C" w14:paraId="60A55237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34D1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7F3F1F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металлургическое</w:t>
            </w:r>
          </w:p>
        </w:tc>
      </w:tr>
      <w:tr w:rsidR="00C75E1C" w:rsidRPr="00C75E1C" w14:paraId="46480B1F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EC89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321478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готовых металлических изделий, кроме машин и оборудования</w:t>
            </w:r>
          </w:p>
        </w:tc>
      </w:tr>
      <w:tr w:rsidR="00C75E1C" w:rsidRPr="00C75E1C" w14:paraId="3E019C0A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81B2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7F76E9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компьютеров, электронных и оптических изделий</w:t>
            </w:r>
          </w:p>
        </w:tc>
      </w:tr>
      <w:tr w:rsidR="00C75E1C" w:rsidRPr="00C75E1C" w14:paraId="73B75695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0BD7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F19A3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электрического оборудования</w:t>
            </w:r>
          </w:p>
        </w:tc>
      </w:tr>
      <w:tr w:rsidR="00C75E1C" w:rsidRPr="00C75E1C" w14:paraId="6F76F8F1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8032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1FF7ED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машин и оборудования, не включенных в другие группировки</w:t>
            </w:r>
          </w:p>
        </w:tc>
      </w:tr>
      <w:tr w:rsidR="00C75E1C" w:rsidRPr="00C75E1C" w14:paraId="5C855193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1815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5DB213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автотранспортных средств, прицепов и полуприцепов</w:t>
            </w:r>
          </w:p>
        </w:tc>
      </w:tr>
      <w:tr w:rsidR="00C75E1C" w:rsidRPr="00C75E1C" w14:paraId="426BCD1A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69F8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C90259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прочих транспортных средств и оборудования</w:t>
            </w:r>
          </w:p>
        </w:tc>
      </w:tr>
      <w:tr w:rsidR="00C75E1C" w:rsidRPr="00C75E1C" w14:paraId="230CAE12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956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46A3F5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Производство мебели</w:t>
            </w:r>
          </w:p>
        </w:tc>
      </w:tr>
      <w:tr w:rsidR="00C75E1C" w:rsidRPr="00C75E1C" w14:paraId="6A0A1D11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A7A1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F1A314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 xml:space="preserve">Производство прочих готовых изделий </w:t>
            </w:r>
          </w:p>
        </w:tc>
      </w:tr>
      <w:tr w:rsidR="00C75E1C" w:rsidRPr="00C75E1C" w14:paraId="09C7D736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F71C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59B029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Ремонт и монтаж машин и оборудования</w:t>
            </w:r>
          </w:p>
        </w:tc>
      </w:tr>
      <w:tr w:rsidR="00C75E1C" w:rsidRPr="00C75E1C" w14:paraId="42F1659A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DC94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F5E8D1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Забор, очистка и распределение воды</w:t>
            </w:r>
          </w:p>
        </w:tc>
      </w:tr>
      <w:tr w:rsidR="00C75E1C" w:rsidRPr="00C75E1C" w14:paraId="728A681A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B051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1FF86D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Сбор и обработка сточных вод</w:t>
            </w:r>
          </w:p>
        </w:tc>
      </w:tr>
      <w:tr w:rsidR="00C75E1C" w:rsidRPr="00C75E1C" w14:paraId="484202F4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AD0C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A38C16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Сбор, обработка и утилизация отходов; обработка вторичного сырья</w:t>
            </w:r>
          </w:p>
        </w:tc>
      </w:tr>
      <w:tr w:rsidR="00C75E1C" w:rsidRPr="00C75E1C" w14:paraId="00ED5FCE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381D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0D7279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Строительство зданий</w:t>
            </w:r>
          </w:p>
        </w:tc>
      </w:tr>
      <w:tr w:rsidR="00C75E1C" w:rsidRPr="00C75E1C" w14:paraId="41A293DD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1F21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93FECB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Строительство инженерных сооружений</w:t>
            </w:r>
          </w:p>
        </w:tc>
      </w:tr>
      <w:tr w:rsidR="00C75E1C" w:rsidRPr="00C75E1C" w14:paraId="25568EFE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6CD7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CF28A2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Работы строительные специализированные</w:t>
            </w:r>
          </w:p>
        </w:tc>
      </w:tr>
      <w:tr w:rsidR="00C75E1C" w:rsidRPr="00C75E1C" w14:paraId="2F4C5982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6C56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20CC5A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</w:tr>
      <w:tr w:rsidR="00C75E1C" w:rsidRPr="00C75E1C" w14:paraId="0180DC8E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AEA3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58.11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C277F6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Издание книг</w:t>
            </w:r>
          </w:p>
        </w:tc>
      </w:tr>
      <w:tr w:rsidR="00C75E1C" w:rsidRPr="00C75E1C" w14:paraId="7F73DF7F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F24D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58.13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F14F15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Издание газет</w:t>
            </w:r>
          </w:p>
        </w:tc>
      </w:tr>
      <w:tr w:rsidR="00C75E1C" w:rsidRPr="00C75E1C" w14:paraId="2DF0A1AE" w14:textId="77777777" w:rsidTr="004B7C76">
        <w:trPr>
          <w:trHeight w:val="39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098B" w14:textId="77777777" w:rsidR="00C75E1C" w:rsidRPr="00C75E1C" w:rsidRDefault="00C75E1C" w:rsidP="004B7C76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58.14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44DD75" w14:textId="77777777" w:rsidR="00C75E1C" w:rsidRPr="00C75E1C" w:rsidRDefault="00C75E1C" w:rsidP="004B7C76">
            <w:pPr>
              <w:ind w:right="139"/>
              <w:rPr>
                <w:rFonts w:ascii="Times New Roman" w:hAnsi="Times New Roman" w:cs="Times New Roman"/>
              </w:rPr>
            </w:pPr>
            <w:r w:rsidRPr="00C75E1C">
              <w:rPr>
                <w:rFonts w:ascii="Times New Roman" w:hAnsi="Times New Roman" w:cs="Times New Roman"/>
              </w:rPr>
              <w:t>Издание журналов и периодических изданий</w:t>
            </w:r>
          </w:p>
        </w:tc>
      </w:tr>
    </w:tbl>
    <w:p w14:paraId="0DBF84AC" w14:textId="77777777" w:rsidR="00C32235" w:rsidRPr="00C75E1C" w:rsidRDefault="00C32235">
      <w:pPr>
        <w:rPr>
          <w:rFonts w:ascii="Times New Roman" w:hAnsi="Times New Roman" w:cs="Times New Roman"/>
        </w:rPr>
      </w:pPr>
    </w:p>
    <w:sectPr w:rsidR="00C32235" w:rsidRPr="00C75E1C" w:rsidSect="00C75E1C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1C"/>
    <w:rsid w:val="00076455"/>
    <w:rsid w:val="005765F3"/>
    <w:rsid w:val="00720431"/>
    <w:rsid w:val="00882330"/>
    <w:rsid w:val="00AD0855"/>
    <w:rsid w:val="00C32235"/>
    <w:rsid w:val="00C75E1C"/>
    <w:rsid w:val="00D0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3AC9"/>
  <w15:chartTrackingRefBased/>
  <w15:docId w15:val="{52E1A3B9-0B16-47E8-9667-134CFC8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1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E1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1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1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1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1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1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1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1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1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E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E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E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E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E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E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E1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1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E1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5E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E1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C75E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E1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5E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 ИТ Парк</dc:creator>
  <cp:keywords/>
  <dc:description/>
  <cp:lastModifiedBy>Омск ИТ Парк</cp:lastModifiedBy>
  <cp:revision>1</cp:revision>
  <dcterms:created xsi:type="dcterms:W3CDTF">2025-09-26T05:35:00Z</dcterms:created>
  <dcterms:modified xsi:type="dcterms:W3CDTF">2025-09-26T05:36:00Z</dcterms:modified>
</cp:coreProperties>
</file>