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556B" w14:textId="2113BF72" w:rsidR="00C6325F" w:rsidRPr="00C6325F" w:rsidRDefault="000167FC" w:rsidP="000167FC">
      <w:pPr>
        <w:shd w:val="clear" w:color="auto" w:fill="FFFFFF"/>
        <w:spacing w:before="300" w:after="300" w:line="240" w:lineRule="auto"/>
        <w:outlineLvl w:val="0"/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0167FC"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ЗАПУСК КОНКУРСА «АКСЕЛЕРАЦИЯ-ИИ» В РАМКАХ НАЦИОНАЛЬНОЙ ПРОГРАММЫ «ЦИФРОВАЯ ЭКОНОМИКА»</w:t>
      </w:r>
    </w:p>
    <w:p w14:paraId="70109F83" w14:textId="5B83ADAA" w:rsidR="000167FC" w:rsidRPr="00C6325F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Фонд объявляет о запуске нового конкурса – «Акселерация-ИИ» в рамках федерального проекта «Искусственный интеллект» национальной программы «Цифровая экономика».</w:t>
      </w:r>
    </w:p>
    <w:p w14:paraId="48C44925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Конкурс направлены на отбор проектов по следующим направлениям (лотам):</w:t>
      </w:r>
    </w:p>
    <w:p w14:paraId="2D36E14A" w14:textId="77777777" w:rsidR="000167FC" w:rsidRPr="000167FC" w:rsidRDefault="000167FC" w:rsidP="000167FC">
      <w:pPr>
        <w:numPr>
          <w:ilvl w:val="0"/>
          <w:numId w:val="1"/>
        </w:num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компьютерное зрение;</w:t>
      </w:r>
    </w:p>
    <w:p w14:paraId="2D6DAD59" w14:textId="77777777" w:rsidR="000167FC" w:rsidRPr="000167FC" w:rsidRDefault="000167FC" w:rsidP="000167FC">
      <w:pPr>
        <w:numPr>
          <w:ilvl w:val="0"/>
          <w:numId w:val="1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обработка естественного языка;</w:t>
      </w:r>
    </w:p>
    <w:p w14:paraId="63A00486" w14:textId="77777777" w:rsidR="000167FC" w:rsidRPr="000167FC" w:rsidRDefault="000167FC" w:rsidP="000167FC">
      <w:pPr>
        <w:numPr>
          <w:ilvl w:val="0"/>
          <w:numId w:val="1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распознавание и синтез речи;</w:t>
      </w:r>
    </w:p>
    <w:p w14:paraId="0CDA76AE" w14:textId="77777777" w:rsidR="000167FC" w:rsidRPr="000167FC" w:rsidRDefault="000167FC" w:rsidP="000167FC">
      <w:pPr>
        <w:numPr>
          <w:ilvl w:val="0"/>
          <w:numId w:val="1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интеллектуальные системы поддержки принятия решений;</w:t>
      </w:r>
    </w:p>
    <w:p w14:paraId="34079733" w14:textId="77777777" w:rsidR="000167FC" w:rsidRPr="000167FC" w:rsidRDefault="000167FC" w:rsidP="000167FC">
      <w:pPr>
        <w:numPr>
          <w:ilvl w:val="0"/>
          <w:numId w:val="1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перспективные методы искусственного интеллекта.</w:t>
      </w:r>
    </w:p>
    <w:p w14:paraId="22405CE4" w14:textId="50E5257C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Проект должен соответствовать критериям определения принадлежности к проектам в сфере искусственного интеллекта, установленным Министерством экономического развития Российской Федерации:</w:t>
      </w:r>
    </w:p>
    <w:p w14:paraId="1A3856BF" w14:textId="77777777" w:rsidR="000167FC" w:rsidRPr="000167FC" w:rsidRDefault="000167FC" w:rsidP="000167FC">
      <w:pPr>
        <w:numPr>
          <w:ilvl w:val="0"/>
          <w:numId w:val="2"/>
        </w:num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критерию предмета проекта;</w:t>
      </w:r>
    </w:p>
    <w:p w14:paraId="7E648E89" w14:textId="77777777" w:rsidR="000167FC" w:rsidRPr="000167FC" w:rsidRDefault="000167FC" w:rsidP="000167FC">
      <w:pPr>
        <w:numPr>
          <w:ilvl w:val="0"/>
          <w:numId w:val="2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критерию базовой технологии;</w:t>
      </w:r>
    </w:p>
    <w:p w14:paraId="72BD23F7" w14:textId="77777777" w:rsidR="000167FC" w:rsidRPr="000167FC" w:rsidRDefault="000167FC" w:rsidP="000167FC">
      <w:pPr>
        <w:numPr>
          <w:ilvl w:val="0"/>
          <w:numId w:val="2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критерию результата реализации проекта.</w:t>
      </w:r>
    </w:p>
    <w:p w14:paraId="5D19A0DB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рамках конкурса будут поддержаны только технологические решения, позволяющие имитировать когнитивные функции человека (включая самообучение и поиск решений без заранее заданного алгоритма) и получать при выполнении конкретных задач результаты, сопоставимые, как минимум, с результатами интеллектуальной деятельности человека.</w:t>
      </w:r>
    </w:p>
    <w:p w14:paraId="3B3CE194" w14:textId="77777777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Подать заявку можно через систему АС Фонд-М по адресу: </w:t>
      </w:r>
      <w:hyperlink r:id="rId5" w:history="1">
        <w:r w:rsidRPr="000167FC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https://online.fasie.ru</w:t>
        </w:r>
      </w:hyperlink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29A6B373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Конкурс «Акселерация – Искусственный интеллект» реализуется в целях создания новых и поддержки существующих малых инновационных предприятий, </w:t>
      </w: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стремящихся разработать новую продукцию, сервисы и (или) решения с использованием технологий искусственного интеллекта.</w:t>
      </w:r>
    </w:p>
    <w:p w14:paraId="7B3EFD98" w14:textId="6AA1BF36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Подробные условия и порядок участия находятся в Положении о конкурсе «Акселерация-ИИ».</w:t>
      </w:r>
    </w:p>
    <w:p w14:paraId="3A93A09D" w14:textId="77777777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Основные условия участия</w:t>
      </w:r>
    </w:p>
    <w:p w14:paraId="4C856C32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Грант предоставляется малому предприятию для прохождения акселерационной программы в целях развития команды, бизнеса, заявляемого проекта.</w:t>
      </w:r>
    </w:p>
    <w:p w14:paraId="359486BE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Максимальный размер гранта - до 800 тысяч рублей.</w:t>
      </w:r>
    </w:p>
    <w:p w14:paraId="1E01F2EE" w14:textId="77777777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Единственное направление расходования средств – оплата акселерационной программы, аккредитованной Фондом. Дополнительная информация об аккредитации акселерационных программ доступна по </w:t>
      </w:r>
      <w:hyperlink r:id="rId6" w:history="1">
        <w:r w:rsidRPr="000167FC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ссылке</w:t>
        </w:r>
      </w:hyperlink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4BD14803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Для участия в конкурсе необходимо подать заявку с описанием проекта, предполагающего НИОКР, в целях создания продукта или решения с применением искусственного интеллекта.</w:t>
      </w:r>
    </w:p>
    <w:p w14:paraId="36C473BB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конкурсе могут принимать участие физические лица и юридические лица-субъекты малого предпринимательства:</w:t>
      </w:r>
    </w:p>
    <w:p w14:paraId="2998A234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а) Заявители – физические лица не должны одновременно участвовать (выступать руководителем предприятия, научным руководителем проекта) в других проектах, финансируемых Фондом в настоящее время, кроме грантополучателей, завершающих работы по программе УМНИК. Научный руководитель, входящий в состав проектной команды, также не должен одновременно участвовать (выступать руководителем предприятия, научным руководителем проекта) в других проектах, финансируемых Фондом в настоящее время.</w:t>
      </w:r>
    </w:p>
    <w:p w14:paraId="5F93737D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б) Заявители – юридические лица должны соответствовать критериям отнесения к субъекту малого предпринимательства в соответствии с Федеральным законом от 24.07.2007 г. № 209-ФЗ «О развитии малого и среднего предпринимательства в Российской Федерации», а также удовлетворять следующим требованиям:</w:t>
      </w:r>
    </w:p>
    <w:p w14:paraId="36C27101" w14:textId="77777777" w:rsidR="000167FC" w:rsidRPr="000167FC" w:rsidRDefault="000167FC" w:rsidP="000167FC">
      <w:pPr>
        <w:numPr>
          <w:ilvl w:val="0"/>
          <w:numId w:val="3"/>
        </w:num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в числе видов экономической деятельности предприятия-заявителя должен быть вид деятельности, соответствующий ОКВЭД 72.19 (ОК 029-2014 от 01.02.2014 г.) «Научные исследования и разработки в области естественных и технических наук» и как минимум один из ОКВЭД 26.1. Производство элементов электронной аппаратуры и печатных схем (плат), включая ОКВЭД нижестоящих групп, подгрупп и видов данного подкласса; 26.2 «Производство компьютеров и периферийного оборудования», включая ОКВЭД нижестоящих групп, подгрупп и видов данного подкласса; 26.3 «Производство коммуникационного оборудования», включая ОКВЭД нижестоящих групп, подгрупп и видов данного подкласса; 26.4 «Производство бытовой электроники», включая ОКВЭД нижестоящих групп, подгрупп и видов данного подкласса; 62.01 «Разработка компьютерного программного обеспечения», включая ОКВЭД нижестоящих подгрупп и видов данной группы; 63 «Деятельность в области информационных технологий», включая ОКВЭД нижестоящих подклассов, групп, подгрупп и видов данного класса; (ОК 029-2014 от 01.02.2014 г. ред. от 12.02.2020);</w:t>
      </w:r>
    </w:p>
    <w:p w14:paraId="5C761119" w14:textId="77777777" w:rsidR="000167FC" w:rsidRPr="000167FC" w:rsidRDefault="000167FC" w:rsidP="000167FC">
      <w:pPr>
        <w:numPr>
          <w:ilvl w:val="0"/>
          <w:numId w:val="3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иметь статус «Микропредприятие» или «Малое предприятие» в Едином реестре субъектов МСП;</w:t>
      </w:r>
    </w:p>
    <w:p w14:paraId="387ACED7" w14:textId="77777777" w:rsidR="000167FC" w:rsidRPr="000167FC" w:rsidRDefault="000167FC" w:rsidP="000167FC">
      <w:pPr>
        <w:numPr>
          <w:ilvl w:val="0"/>
          <w:numId w:val="3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руководитель предприятия не должен одновременно участвовать (выступать руководителем предприятия, научным руководителем проекта) в других проектах, финансируемых Фондом в настоящее время;</w:t>
      </w:r>
    </w:p>
    <w:p w14:paraId="5A5DD104" w14:textId="77777777" w:rsidR="000167FC" w:rsidRPr="000167FC" w:rsidRDefault="000167FC" w:rsidP="000167FC">
      <w:pPr>
        <w:numPr>
          <w:ilvl w:val="0"/>
          <w:numId w:val="3"/>
        </w:numPr>
        <w:shd w:val="clear" w:color="auto" w:fill="FFFFFF"/>
        <w:spacing w:after="0" w:line="435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научный руководитель проекта не должен одновременно участвовать (выступать руководителем предприятия, научным руководителем проекта) в других проектах, финансируемых Фондом в настоящее время;</w:t>
      </w:r>
    </w:p>
    <w:p w14:paraId="5C286829" w14:textId="77777777" w:rsidR="000167FC" w:rsidRPr="000167FC" w:rsidRDefault="000167FC" w:rsidP="000167FC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Заявки на конкурс «Акселерация-ИИ» принимаются до 10:00 (мск) 18 октября 2021 года.</w:t>
      </w:r>
    </w:p>
    <w:p w14:paraId="1530C157" w14:textId="77777777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По вопросам, связанным с подачей заявок, обращайтесь в консультационную поддержку по телефону +7 (495) 231-19-06 доб.124 и 142, или по e-mail: </w:t>
      </w:r>
      <w:hyperlink r:id="rId7" w:history="1">
        <w:r w:rsidRPr="000167FC">
          <w:rPr>
            <w:rFonts w:ascii="Arial" w:eastAsia="Times New Roman" w:hAnsi="Arial" w:cs="Arial"/>
            <w:b/>
            <w:bCs/>
            <w:i/>
            <w:iCs/>
            <w:color w:val="26A9E0"/>
            <w:sz w:val="24"/>
            <w:szCs w:val="24"/>
            <w:u w:val="single"/>
            <w:lang w:eastAsia="ru-RU"/>
          </w:rPr>
          <w:t>info@fasie.ru</w:t>
        </w:r>
      </w:hyperlink>
      <w:r w:rsidRPr="000167FC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. Также вы можете написать ваши вопросы в чат на сайте Фонда.                                                   </w:t>
      </w:r>
    </w:p>
    <w:p w14:paraId="0A75F549" w14:textId="77777777" w:rsidR="000167FC" w:rsidRPr="000167FC" w:rsidRDefault="000167FC" w:rsidP="000167FC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0167FC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lastRenderedPageBreak/>
        <w:t>В случае технических проблем просим обращаться в службу технической поддержки: </w:t>
      </w:r>
      <w:hyperlink r:id="rId8" w:history="1">
        <w:r w:rsidRPr="000167FC">
          <w:rPr>
            <w:rFonts w:ascii="Arial" w:eastAsia="Times New Roman" w:hAnsi="Arial" w:cs="Arial"/>
            <w:b/>
            <w:bCs/>
            <w:i/>
            <w:iCs/>
            <w:color w:val="26A9E0"/>
            <w:sz w:val="24"/>
            <w:szCs w:val="24"/>
            <w:u w:val="single"/>
            <w:lang w:eastAsia="ru-RU"/>
          </w:rPr>
          <w:t>support@fasie.ru</w:t>
        </w:r>
      </w:hyperlink>
      <w:r w:rsidRPr="000167FC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, тел.: +7 (495) 231-19-06 доб. 196 (с 9:00 до 13:00 и с 14:00 до 18:00 в рабочие дни, время московское).</w:t>
      </w:r>
    </w:p>
    <w:p w14:paraId="67A1BA69" w14:textId="77777777" w:rsidR="007B567C" w:rsidRDefault="007B567C"/>
    <w:sectPr w:rsidR="007B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A6"/>
    <w:multiLevelType w:val="multilevel"/>
    <w:tmpl w:val="929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64288"/>
    <w:multiLevelType w:val="multilevel"/>
    <w:tmpl w:val="186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67BDF"/>
    <w:multiLevelType w:val="multilevel"/>
    <w:tmpl w:val="B4C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EA"/>
    <w:rsid w:val="000167FC"/>
    <w:rsid w:val="006E043A"/>
    <w:rsid w:val="00783FEA"/>
    <w:rsid w:val="007B567C"/>
    <w:rsid w:val="00C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A5A"/>
  <w15:chartTrackingRefBased/>
  <w15:docId w15:val="{EEB33052-A6AB-4964-AA09-5773EBD0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fasi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as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ess/fund/acceleration-program/" TargetMode="External"/><Relationship Id="rId5" Type="http://schemas.openxmlformats.org/officeDocument/2006/relationships/hyperlink" Target="https://online.fasi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Алещенко</dc:creator>
  <cp:keywords/>
  <dc:description/>
  <cp:lastModifiedBy>Омск ИТ Парк</cp:lastModifiedBy>
  <cp:revision>3</cp:revision>
  <dcterms:created xsi:type="dcterms:W3CDTF">2021-10-04T12:45:00Z</dcterms:created>
  <dcterms:modified xsi:type="dcterms:W3CDTF">2021-10-05T03:44:00Z</dcterms:modified>
</cp:coreProperties>
</file>